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88B" w:rsidRPr="0012549F" w:rsidRDefault="0033188B" w:rsidP="0033188B">
      <w:pPr>
        <w:jc w:val="center"/>
        <w:rPr>
          <w:bCs/>
          <w:iCs/>
          <w:sz w:val="28"/>
          <w:szCs w:val="28"/>
          <w:lang w:val="kk-KZ"/>
        </w:rPr>
      </w:pPr>
      <w:bookmarkStart w:id="0" w:name="_GoBack"/>
      <w:r w:rsidRPr="0012549F">
        <w:rPr>
          <w:bCs/>
          <w:iCs/>
          <w:sz w:val="28"/>
          <w:szCs w:val="28"/>
          <w:lang w:val="kk-KZ"/>
        </w:rPr>
        <w:t xml:space="preserve">15 </w:t>
      </w:r>
      <w:r w:rsidRPr="0012549F">
        <w:rPr>
          <w:sz w:val="28"/>
          <w:szCs w:val="28"/>
          <w:lang w:val="kk-KZ"/>
        </w:rPr>
        <w:t>ДӘРІС</w:t>
      </w:r>
      <w:r w:rsidRPr="0012549F">
        <w:rPr>
          <w:bCs/>
          <w:iCs/>
          <w:sz w:val="28"/>
          <w:szCs w:val="28"/>
          <w:lang w:val="kk-KZ"/>
        </w:rPr>
        <w:t xml:space="preserve"> «GPS ӨЛШЕУЛЕРДІ ӨҢДЕУ. СЕРІКТІК ТЕХНОЛОГИЯДА КООРДИНАТАЛАР МЕН БИІКТІКТЕРДІҢ ЖЕРГІЛІКТІ ӨЗГЕРУІ»</w:t>
      </w:r>
    </w:p>
    <w:p w:rsidR="0033188B" w:rsidRPr="0012549F" w:rsidRDefault="0033188B" w:rsidP="0033188B">
      <w:pPr>
        <w:rPr>
          <w:sz w:val="28"/>
          <w:szCs w:val="28"/>
          <w:lang w:val="kk-KZ"/>
        </w:rPr>
      </w:pPr>
    </w:p>
    <w:p w:rsidR="0033188B" w:rsidRPr="0012549F" w:rsidRDefault="0033188B" w:rsidP="0033188B">
      <w:pPr>
        <w:ind w:firstLine="709"/>
        <w:jc w:val="center"/>
        <w:rPr>
          <w:b/>
          <w:sz w:val="28"/>
          <w:szCs w:val="28"/>
          <w:lang w:val="kk-KZ"/>
        </w:rPr>
      </w:pPr>
      <w:r w:rsidRPr="0012549F">
        <w:rPr>
          <w:b/>
          <w:sz w:val="28"/>
          <w:szCs w:val="28"/>
          <w:lang w:val="kk-KZ"/>
        </w:rPr>
        <w:t>15.1 Координаталардың өзгеруі</w:t>
      </w:r>
    </w:p>
    <w:p w:rsidR="0033188B" w:rsidRPr="0012549F" w:rsidRDefault="0033188B" w:rsidP="0033188B">
      <w:pPr>
        <w:ind w:firstLine="709"/>
        <w:jc w:val="center"/>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Жергілікті өзгертудің мәселелері. Серіктік технологияны қолдана отырып  геодезиялық жүйені құру, серіктердің тұрақсыздануы қай жүйеде берілетініне байланысты, осьтері геоцентрлік жүйенің (WGS-84, ПЗ-90, ITRF) осіне параллель координаталар жүйесінде жасалынады. Сонымен қатар жүйенің бастапқы нүктесінің геоцентрлік координаталарын анықтау дәлдігінің аздығынан оның координаттар жүйесі геоцентрге қатысты кейбір қосымша бірігу алады. Сонда тәжірибе жүзінде әрбір жүйе өзінің координаттар жүйесінде дамып жатыр деп түсінеді. </w:t>
      </w:r>
    </w:p>
    <w:p w:rsidR="0033188B" w:rsidRPr="0012549F" w:rsidRDefault="0033188B" w:rsidP="0033188B">
      <w:pPr>
        <w:ind w:firstLine="709"/>
        <w:jc w:val="both"/>
        <w:rPr>
          <w:sz w:val="28"/>
          <w:szCs w:val="28"/>
          <w:lang w:val="kk-KZ"/>
        </w:rPr>
      </w:pPr>
      <w:r w:rsidRPr="0012549F">
        <w:rPr>
          <w:sz w:val="28"/>
          <w:szCs w:val="28"/>
          <w:lang w:val="kk-KZ"/>
        </w:rPr>
        <w:t xml:space="preserve">Дәстүрлі геодезиялық жүйелер мен серіктік жүйелердің масштабтары мен бағдарлары бір-біріне жақын немесе ұқсас болады, өйткені оларды құру кезінде полюстардың қозғалысына түзетулер енгізіледі. Бірақ координаталар жүйелерінің өзара ығысулары аса маңызды болуы мүмкін. Серіктік жүйелердің бастапқы нүктесінің геоцентрлік координаталарының қателігіне қосымша референц-эллипсоидты және дәстүрлі геодезиялық жүйенің жергілікті түр өзгертулерін таңдап алуы әсер етеді. Сол сияқты үлкен ығысулар мен бұрылу бұрыштары серіктік жүйелер мен шартты координаталар жүйелерін трансформациялағанда орын алуы мүмкін. Жинақтап қарағанда бұл себептер  координаталар жүйелерінің арасындағы ауысу жиынтығының біреуі жеткіліксіз болатынын көрсетеді. Сондықтан әрбір жүйенің жобасына өзінің параметрлер жиынтығы табылады, ал координаталарды жергілікті трансформациялау әдісі осы үшін жасалған. </w:t>
      </w:r>
    </w:p>
    <w:p w:rsidR="0033188B" w:rsidRPr="0012549F" w:rsidRDefault="0033188B" w:rsidP="0033188B">
      <w:pPr>
        <w:ind w:firstLine="709"/>
        <w:jc w:val="both"/>
        <w:rPr>
          <w:sz w:val="28"/>
          <w:szCs w:val="28"/>
          <w:lang w:val="kk-KZ"/>
        </w:rPr>
      </w:pPr>
      <w:r w:rsidRPr="0012549F">
        <w:rPr>
          <w:sz w:val="28"/>
          <w:szCs w:val="28"/>
          <w:lang w:val="kk-KZ"/>
        </w:rPr>
        <w:t>Геодезиялық жүйе пункттерінің координаталарының өзгеруі параметрлерін анықтау үшін екі жүйеде де бірнеше нүктелердің координаталарын білу жеткілікті болады. Екі жүйеде де белгілі (тірек)  нүктелерге координаталар байланысының теңдеуін құрып және осы теңдеу жүйесінен трансформациялау параметрлерін анықтап, сол арқылы қалған нүктелер координаталарын қажет жүйеге ауыстырып алуға болады. Үшөлшемді трансформациялау жалпы станциялар үшін эллипсоидтардың биіктігі немесе нормалы биіктіктер және эллипсоидтан квазигеоидтың биіктіктерін талап етеді.</w:t>
      </w:r>
    </w:p>
    <w:p w:rsidR="0033188B" w:rsidRPr="0012549F" w:rsidRDefault="0033188B" w:rsidP="0033188B">
      <w:pPr>
        <w:ind w:firstLine="709"/>
        <w:jc w:val="both"/>
        <w:rPr>
          <w:sz w:val="28"/>
          <w:szCs w:val="28"/>
          <w:lang w:val="kk-KZ"/>
        </w:rPr>
      </w:pPr>
      <w:r w:rsidRPr="0012549F">
        <w:rPr>
          <w:sz w:val="28"/>
          <w:szCs w:val="28"/>
          <w:lang w:val="kk-KZ"/>
        </w:rPr>
        <w:t>Өзгеру барысы кезінде келесі тапсырмалар шешілуі керек:</w:t>
      </w:r>
    </w:p>
    <w:p w:rsidR="0033188B" w:rsidRPr="0012549F" w:rsidRDefault="0033188B" w:rsidP="0033188B">
      <w:pPr>
        <w:numPr>
          <w:ilvl w:val="0"/>
          <w:numId w:val="1"/>
        </w:numPr>
        <w:tabs>
          <w:tab w:val="left" w:pos="1080"/>
        </w:tabs>
        <w:ind w:left="0" w:firstLine="709"/>
        <w:jc w:val="both"/>
        <w:rPr>
          <w:sz w:val="28"/>
          <w:szCs w:val="28"/>
          <w:lang w:val="kk-KZ"/>
        </w:rPr>
      </w:pPr>
      <w:r w:rsidRPr="0012549F">
        <w:rPr>
          <w:sz w:val="28"/>
          <w:szCs w:val="28"/>
          <w:lang w:val="kk-KZ"/>
        </w:rPr>
        <w:t>трансформациялау параметрлері үшін барынша көп бағалауларды табу керек (яғни, масштаб, ығысу және айналу параметрлерін);</w:t>
      </w:r>
    </w:p>
    <w:p w:rsidR="0033188B" w:rsidRPr="0012549F" w:rsidRDefault="0033188B" w:rsidP="0033188B">
      <w:pPr>
        <w:numPr>
          <w:ilvl w:val="0"/>
          <w:numId w:val="1"/>
        </w:numPr>
        <w:tabs>
          <w:tab w:val="left" w:pos="1080"/>
        </w:tabs>
        <w:ind w:left="0" w:firstLine="709"/>
        <w:jc w:val="both"/>
        <w:rPr>
          <w:sz w:val="28"/>
          <w:szCs w:val="28"/>
          <w:lang w:val="kk-KZ"/>
        </w:rPr>
      </w:pPr>
      <w:r w:rsidRPr="0012549F">
        <w:rPr>
          <w:sz w:val="28"/>
          <w:szCs w:val="28"/>
          <w:lang w:val="kk-KZ"/>
        </w:rPr>
        <w:t>бақылауларға түзетулерді азайтатын  координаталар жүйелерінің комбинациясына жету;</w:t>
      </w:r>
    </w:p>
    <w:p w:rsidR="0033188B" w:rsidRPr="0012549F" w:rsidRDefault="0033188B" w:rsidP="0033188B">
      <w:pPr>
        <w:numPr>
          <w:ilvl w:val="0"/>
          <w:numId w:val="1"/>
        </w:numPr>
        <w:tabs>
          <w:tab w:val="left" w:pos="1080"/>
        </w:tabs>
        <w:ind w:left="0" w:firstLine="709"/>
        <w:jc w:val="both"/>
        <w:rPr>
          <w:sz w:val="28"/>
          <w:szCs w:val="28"/>
          <w:lang w:val="kk-KZ"/>
        </w:rPr>
      </w:pPr>
      <w:r w:rsidRPr="0012549F">
        <w:rPr>
          <w:sz w:val="28"/>
          <w:szCs w:val="28"/>
          <w:lang w:val="kk-KZ"/>
        </w:rPr>
        <w:t>жүйенің стохастикалық моделін есепке алу.</w:t>
      </w:r>
    </w:p>
    <w:p w:rsidR="0033188B" w:rsidRPr="0012549F" w:rsidRDefault="0033188B" w:rsidP="0033188B">
      <w:pPr>
        <w:ind w:firstLine="709"/>
        <w:jc w:val="both"/>
        <w:rPr>
          <w:sz w:val="28"/>
          <w:szCs w:val="28"/>
          <w:lang w:val="kk-KZ"/>
        </w:rPr>
      </w:pPr>
      <w:r w:rsidRPr="0012549F">
        <w:rPr>
          <w:sz w:val="28"/>
          <w:szCs w:val="28"/>
          <w:lang w:val="kk-KZ"/>
        </w:rPr>
        <w:t xml:space="preserve">Талап етілген нәтижелерге байланысты (априорлы ақпараттардың бар болуы және басқа факторлар) классикалық және интерполяционданған өзгеру түрлері қолданылады. Егер бұрыннан бар серіктік жүйенің геометриясын сақтап қалу керек болса, онда классикалық 7-параметрлі өзгерулер </w:t>
      </w:r>
      <w:r w:rsidRPr="0012549F">
        <w:rPr>
          <w:sz w:val="28"/>
          <w:szCs w:val="28"/>
          <w:lang w:val="kk-KZ"/>
        </w:rPr>
        <w:lastRenderedPageBreak/>
        <w:t xml:space="preserve">қолданылуы керек. Ал егер қандай да бір жағдаймен серіктік жүйені бұрыннан бар жүйеге келтіру керек болса, онда интерполяционды жақындату барабар (адекватный) болады, бұнда жүйе геометриясы сақталмайды. Тәжірибе жүзінде бұл серіктік құрылғыларды жасап шығаратын өндірушілер ұсынатын фирмалық бағдарламалар өніміне сәйкес шектелген теңдіктерді орындау кезінде шешіледі. </w:t>
      </w:r>
    </w:p>
    <w:p w:rsidR="0033188B" w:rsidRPr="0012549F" w:rsidRDefault="0033188B" w:rsidP="0033188B">
      <w:pPr>
        <w:ind w:firstLine="709"/>
        <w:jc w:val="both"/>
        <w:rPr>
          <w:sz w:val="28"/>
          <w:szCs w:val="28"/>
          <w:lang w:val="kk-KZ"/>
        </w:rPr>
      </w:pPr>
      <w:r w:rsidRPr="0012549F">
        <w:rPr>
          <w:sz w:val="28"/>
          <w:szCs w:val="28"/>
          <w:lang w:val="kk-KZ"/>
        </w:rPr>
        <w:t xml:space="preserve">Интерполяционды өздігінен еркін орналасқан координаталарды жергілікті трансформациялау әдістерінің ішінде  келесі әдістер ерекшеленеді: сызықтық емес көп параметрлі регрессиялар әдісі, талдап қорытылған ортасалмақты интерполяция әдісі, трендті жазықтықтар әдісі, полиномиалдық интерполяция әдісі, сплайн-интерполяцияның әртүрлі нұсқалары және т.б. Серіктік технологияда референц жүйеде координаталардың жергілікті өзгеруіне сызықтық емес көппараметрлі регрессиялар әдісі кеңінен қолданылады. </w:t>
      </w:r>
    </w:p>
    <w:p w:rsidR="0033188B" w:rsidRPr="0012549F" w:rsidRDefault="0033188B" w:rsidP="0033188B">
      <w:pPr>
        <w:ind w:firstLine="709"/>
        <w:jc w:val="both"/>
        <w:rPr>
          <w:sz w:val="28"/>
          <w:szCs w:val="28"/>
          <w:lang w:val="kk-KZ"/>
        </w:rPr>
      </w:pPr>
      <w:r w:rsidRPr="0012549F">
        <w:rPr>
          <w:sz w:val="28"/>
          <w:szCs w:val="28"/>
          <w:lang w:val="kk-KZ"/>
        </w:rPr>
        <w:t>Серіктік технология мен жер үстілік геодезиялық жүйелердің бірге қолданылуының мәселесі үш фактор негізінде күрделене түседі.</w:t>
      </w:r>
    </w:p>
    <w:p w:rsidR="0033188B" w:rsidRPr="0012549F" w:rsidRDefault="0033188B" w:rsidP="0033188B">
      <w:pPr>
        <w:ind w:firstLine="709"/>
        <w:jc w:val="both"/>
        <w:rPr>
          <w:sz w:val="28"/>
          <w:szCs w:val="28"/>
          <w:lang w:val="kk-KZ"/>
        </w:rPr>
      </w:pPr>
      <w:r w:rsidRPr="0012549F">
        <w:rPr>
          <w:sz w:val="28"/>
          <w:szCs w:val="28"/>
          <w:lang w:val="kk-KZ"/>
        </w:rPr>
        <w:t>- Бірінші фактор – дәлдік. Мұның мәні келесідей, Ресей территориясында дәлдігі жоғары Мемлекеттік геодезиялық тор салынбайынша, серіктік жүйелерді 1 - 4 класты триангуляция пункттеріне жиі-жиі байланыстыруға тура келеді.</w:t>
      </w:r>
    </w:p>
    <w:p w:rsidR="0033188B" w:rsidRPr="0012549F" w:rsidRDefault="0033188B" w:rsidP="0033188B">
      <w:pPr>
        <w:ind w:firstLine="709"/>
        <w:jc w:val="both"/>
        <w:rPr>
          <w:sz w:val="28"/>
          <w:szCs w:val="28"/>
          <w:lang w:val="kk-KZ"/>
        </w:rPr>
      </w:pPr>
      <w:r w:rsidRPr="0012549F">
        <w:rPr>
          <w:sz w:val="28"/>
          <w:szCs w:val="28"/>
          <w:lang w:val="kk-KZ"/>
        </w:rPr>
        <w:t>- Екінші фактор – физикалық. Пландық және биіктік мемлекеттік негіздер бірыңғай үшөлшемді жазықтықтық координаталар жүйесін қалыптастырмайды. Пландық жүйе (ендіктер мен бойлықтар) геометриялық желіде (референц-эллипсоидына қатысты), ал биіктік жүйе – гравитациялық желіде – квазигеоидке қатысты (немесе геоидке)жасалған. Серіктік желі – жер үстілікке қарама-қарсы, координаталар дәлдігіне біршама дәл келетін үшөлшемді жазықтықты құрайды.</w:t>
      </w:r>
    </w:p>
    <w:p w:rsidR="0033188B" w:rsidRPr="0012549F" w:rsidRDefault="0033188B" w:rsidP="0033188B">
      <w:pPr>
        <w:ind w:firstLine="709"/>
        <w:jc w:val="both"/>
        <w:rPr>
          <w:sz w:val="28"/>
          <w:szCs w:val="28"/>
          <w:lang w:val="kk-KZ"/>
        </w:rPr>
      </w:pPr>
      <w:r w:rsidRPr="0012549F">
        <w:rPr>
          <w:sz w:val="28"/>
          <w:szCs w:val="28"/>
          <w:lang w:val="kk-KZ"/>
        </w:rPr>
        <w:t>- Үшінші фактор – математикалық. Ол келесідей қорытындыларға ие болады, жергілікті жерде координаттар байланыстарын теңестіру жүйесі нашар ескерілген.</w:t>
      </w:r>
    </w:p>
    <w:p w:rsidR="0033188B" w:rsidRPr="0012549F" w:rsidRDefault="0033188B" w:rsidP="0033188B">
      <w:pPr>
        <w:ind w:firstLine="709"/>
        <w:jc w:val="both"/>
        <w:rPr>
          <w:sz w:val="28"/>
          <w:szCs w:val="28"/>
          <w:lang w:val="kk-KZ"/>
        </w:rPr>
      </w:pPr>
    </w:p>
    <w:p w:rsidR="0033188B" w:rsidRPr="0012549F" w:rsidRDefault="0033188B" w:rsidP="0033188B">
      <w:pPr>
        <w:ind w:firstLine="709"/>
        <w:jc w:val="center"/>
        <w:rPr>
          <w:b/>
          <w:sz w:val="28"/>
          <w:szCs w:val="28"/>
          <w:lang w:val="kk-KZ"/>
        </w:rPr>
      </w:pPr>
      <w:r w:rsidRPr="0012549F">
        <w:rPr>
          <w:b/>
          <w:sz w:val="28"/>
          <w:szCs w:val="28"/>
          <w:lang w:val="kk-KZ"/>
        </w:rPr>
        <w:t>15.2 Трансформациялаудың математикалық модельдері</w:t>
      </w:r>
    </w:p>
    <w:p w:rsidR="0033188B" w:rsidRPr="0012549F" w:rsidRDefault="0033188B" w:rsidP="0033188B">
      <w:pPr>
        <w:ind w:firstLine="709"/>
        <w:jc w:val="center"/>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Бастапқы үш факторға байланысты мәселелер координаталарды жүйелі түрде трансформациялауды құру арқылы шешілуі мүмкін. Олар келесі жүйелі талаптарға сәйкес болуы керек:</w:t>
      </w:r>
    </w:p>
    <w:p w:rsidR="0033188B" w:rsidRPr="0012549F" w:rsidRDefault="0033188B" w:rsidP="0033188B">
      <w:pPr>
        <w:ind w:firstLine="709"/>
        <w:jc w:val="both"/>
        <w:rPr>
          <w:sz w:val="28"/>
          <w:szCs w:val="28"/>
          <w:lang w:val="kk-KZ"/>
        </w:rPr>
      </w:pPr>
      <w:r w:rsidRPr="0012549F">
        <w:rPr>
          <w:sz w:val="28"/>
          <w:szCs w:val="28"/>
          <w:lang w:val="kk-KZ"/>
        </w:rPr>
        <w:t xml:space="preserve">- трансформациялаудың математикалық моделі жазықтықтағы өлшеулерге және сол сияқты бағаланатын жазықтықтағы параметрлерге </w:t>
      </w:r>
      <w:r w:rsidRPr="0012549F">
        <w:rPr>
          <w:i/>
          <w:sz w:val="28"/>
          <w:szCs w:val="28"/>
          <w:lang w:val="kk-KZ"/>
        </w:rPr>
        <w:t>барабар</w:t>
      </w:r>
      <w:r w:rsidRPr="0012549F">
        <w:rPr>
          <w:sz w:val="28"/>
          <w:szCs w:val="28"/>
          <w:lang w:val="kk-KZ"/>
        </w:rPr>
        <w:t xml:space="preserve"> болуы керек;</w:t>
      </w:r>
    </w:p>
    <w:p w:rsidR="0033188B" w:rsidRPr="0012549F" w:rsidRDefault="0033188B" w:rsidP="0033188B">
      <w:pPr>
        <w:ind w:firstLine="709"/>
        <w:jc w:val="both"/>
        <w:rPr>
          <w:sz w:val="28"/>
          <w:szCs w:val="28"/>
          <w:lang w:val="kk-KZ"/>
        </w:rPr>
      </w:pPr>
      <w:r w:rsidRPr="0012549F">
        <w:rPr>
          <w:sz w:val="28"/>
          <w:szCs w:val="28"/>
          <w:lang w:val="kk-KZ"/>
        </w:rPr>
        <w:t xml:space="preserve">- трансформациялаудың математикалық моделі </w:t>
      </w:r>
      <w:r w:rsidRPr="0012549F">
        <w:rPr>
          <w:i/>
          <w:sz w:val="28"/>
          <w:szCs w:val="28"/>
          <w:lang w:val="kk-KZ"/>
        </w:rPr>
        <w:t xml:space="preserve">бақыланатын </w:t>
      </w:r>
      <w:r w:rsidRPr="0012549F">
        <w:rPr>
          <w:sz w:val="28"/>
          <w:szCs w:val="28"/>
          <w:lang w:val="kk-KZ"/>
        </w:rPr>
        <w:t>болуы керек, яғни көптеген бағаланатын модельдердің параметрлері мен көптеген өлшеулер арасында өзара бірдей сәйкестік болуы керек;</w:t>
      </w:r>
    </w:p>
    <w:p w:rsidR="0033188B" w:rsidRPr="0012549F" w:rsidRDefault="0033188B" w:rsidP="0033188B">
      <w:pPr>
        <w:ind w:firstLine="709"/>
        <w:jc w:val="both"/>
        <w:rPr>
          <w:sz w:val="28"/>
          <w:szCs w:val="28"/>
          <w:lang w:val="kk-KZ"/>
        </w:rPr>
      </w:pPr>
      <w:r w:rsidRPr="0012549F">
        <w:rPr>
          <w:sz w:val="28"/>
          <w:szCs w:val="28"/>
          <w:lang w:val="kk-KZ"/>
        </w:rPr>
        <w:t xml:space="preserve">- модель параметрінің бағалау алгоритмі </w:t>
      </w:r>
      <w:r w:rsidRPr="0012549F">
        <w:rPr>
          <w:i/>
          <w:sz w:val="28"/>
          <w:szCs w:val="28"/>
          <w:lang w:val="kk-KZ"/>
        </w:rPr>
        <w:t>орнықты</w:t>
      </w:r>
      <w:r w:rsidRPr="0012549F">
        <w:rPr>
          <w:sz w:val="28"/>
          <w:szCs w:val="28"/>
          <w:lang w:val="kk-KZ"/>
        </w:rPr>
        <w:t xml:space="preserve"> болуы керек, яғни тәжірибе шарты бойынша берілген тапсырманы шешудегі сапа белгісі үйлесімді бағалауды қамтамасыз етуі керек. </w:t>
      </w:r>
    </w:p>
    <w:p w:rsidR="0033188B" w:rsidRPr="0012549F" w:rsidRDefault="0033188B" w:rsidP="0033188B">
      <w:pPr>
        <w:ind w:firstLine="709"/>
        <w:jc w:val="both"/>
        <w:rPr>
          <w:sz w:val="28"/>
          <w:szCs w:val="28"/>
          <w:lang w:val="kk-KZ"/>
        </w:rPr>
      </w:pPr>
      <w:r w:rsidRPr="0012549F">
        <w:rPr>
          <w:sz w:val="28"/>
          <w:szCs w:val="28"/>
          <w:lang w:val="kk-KZ"/>
        </w:rPr>
        <w:lastRenderedPageBreak/>
        <w:t>Трансформациялаудың математикалық моделі референциялық координата жүйесіне серіктік геодезиялық жүйенің жазықтықтық өзгеруін қамтамасыз етуі керек (жүйенің масштабы мен геометриясының өзгеруінсіз). Координаталарды өндіруде дәлдікті жоғалтып алмас үшін  трансформациялаудың математикалық моделіне қатысты қателігі δ</w:t>
      </w:r>
      <w:r w:rsidRPr="0012549F">
        <w:rPr>
          <w:sz w:val="28"/>
          <w:szCs w:val="28"/>
          <w:vertAlign w:val="subscript"/>
          <w:lang w:val="kk-KZ"/>
        </w:rPr>
        <w:t xml:space="preserve">мод. </w:t>
      </w:r>
      <w:r w:rsidRPr="0012549F">
        <w:rPr>
          <w:sz w:val="28"/>
          <w:szCs w:val="28"/>
          <w:lang w:val="kk-KZ"/>
        </w:rPr>
        <w:t>жоғары дәлдікті серіктік өлшеулердің (10</w:t>
      </w:r>
      <w:r w:rsidRPr="0012549F">
        <w:rPr>
          <w:sz w:val="28"/>
          <w:szCs w:val="28"/>
          <w:vertAlign w:val="superscript"/>
          <w:lang w:val="kk-KZ"/>
        </w:rPr>
        <w:t>-6</w:t>
      </w:r>
      <w:r w:rsidRPr="0012549F">
        <w:rPr>
          <w:sz w:val="28"/>
          <w:szCs w:val="28"/>
          <w:lang w:val="kk-KZ"/>
        </w:rPr>
        <w:t xml:space="preserve"> реттілігінде) қателігінен бірнеше ретке азырақ болуы керек, яғни δ</w:t>
      </w:r>
      <w:r w:rsidRPr="0012549F">
        <w:rPr>
          <w:sz w:val="28"/>
          <w:szCs w:val="28"/>
          <w:vertAlign w:val="subscript"/>
          <w:lang w:val="kk-KZ"/>
        </w:rPr>
        <w:t xml:space="preserve">мод. </w:t>
      </w:r>
      <w:r w:rsidRPr="0012549F">
        <w:rPr>
          <w:sz w:val="28"/>
          <w:szCs w:val="28"/>
          <w:lang w:val="kk-KZ"/>
        </w:rPr>
        <w:t xml:space="preserve"> ≤ 10</w:t>
      </w:r>
      <w:r w:rsidRPr="0012549F">
        <w:rPr>
          <w:sz w:val="28"/>
          <w:szCs w:val="28"/>
          <w:vertAlign w:val="superscript"/>
          <w:lang w:val="kk-KZ"/>
        </w:rPr>
        <w:t>-7</w:t>
      </w:r>
      <w:r w:rsidRPr="0012549F">
        <w:rPr>
          <w:sz w:val="28"/>
          <w:szCs w:val="28"/>
          <w:lang w:val="kk-KZ"/>
        </w:rPr>
        <w:t xml:space="preserve"> шарты орындалуы керек.</w:t>
      </w:r>
    </w:p>
    <w:p w:rsidR="0033188B" w:rsidRPr="0012549F" w:rsidRDefault="0033188B" w:rsidP="0033188B">
      <w:pPr>
        <w:ind w:firstLine="709"/>
        <w:jc w:val="both"/>
        <w:rPr>
          <w:sz w:val="28"/>
          <w:szCs w:val="28"/>
          <w:lang w:val="kk-KZ"/>
        </w:rPr>
      </w:pPr>
    </w:p>
    <w:p w:rsidR="0033188B" w:rsidRPr="0012549F" w:rsidRDefault="0033188B" w:rsidP="0033188B">
      <w:pPr>
        <w:ind w:firstLine="709"/>
        <w:jc w:val="center"/>
        <w:rPr>
          <w:b/>
          <w:sz w:val="28"/>
          <w:szCs w:val="28"/>
          <w:lang w:val="kk-KZ"/>
        </w:rPr>
      </w:pPr>
      <w:r w:rsidRPr="0012549F">
        <w:rPr>
          <w:b/>
          <w:sz w:val="28"/>
          <w:szCs w:val="28"/>
          <w:lang w:val="kk-KZ"/>
        </w:rPr>
        <w:t>15.3 Серіктік бақылаулар арқылы биіктіктерді анықтау</w:t>
      </w:r>
    </w:p>
    <w:p w:rsidR="0033188B" w:rsidRPr="0012549F" w:rsidRDefault="0033188B" w:rsidP="0033188B">
      <w:pPr>
        <w:ind w:firstLine="709"/>
        <w:jc w:val="center"/>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Негізгі сызықтың GPS бақылауларын өңдеуден алынған бастапқы пункт жүйесінен </w:t>
      </w:r>
      <w:r w:rsidRPr="0012549F">
        <w:rPr>
          <w:position w:val="-4"/>
          <w:sz w:val="28"/>
          <w:szCs w:val="28"/>
        </w:rPr>
        <w:object w:dxaOrig="40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pt;height:13.2pt" o:ole="">
            <v:imagedata r:id="rId5" o:title=""/>
          </v:shape>
          <o:OLEObject Type="Embed" ProgID="Equation.3" ShapeID="_x0000_i1025" DrawAspect="Content" ObjectID="_1668896590" r:id="rId6"/>
        </w:object>
      </w:r>
      <w:r w:rsidRPr="0012549F">
        <w:rPr>
          <w:sz w:val="28"/>
          <w:szCs w:val="28"/>
          <w:lang w:val="kk-KZ"/>
        </w:rPr>
        <w:t xml:space="preserve">, </w:t>
      </w:r>
      <w:r w:rsidRPr="0012549F">
        <w:rPr>
          <w:position w:val="-4"/>
          <w:sz w:val="28"/>
          <w:szCs w:val="28"/>
        </w:rPr>
        <w:object w:dxaOrig="380" w:dyaOrig="260">
          <v:shape id="_x0000_i1026" type="#_x0000_t75" style="width:19.2pt;height:13.2pt" o:ole="">
            <v:imagedata r:id="rId7" o:title=""/>
          </v:shape>
          <o:OLEObject Type="Embed" ProgID="Equation.3" ShapeID="_x0000_i1026" DrawAspect="Content" ObjectID="_1668896591" r:id="rId8"/>
        </w:object>
      </w:r>
      <w:r w:rsidRPr="0012549F">
        <w:rPr>
          <w:sz w:val="28"/>
          <w:szCs w:val="28"/>
          <w:lang w:val="kk-KZ"/>
        </w:rPr>
        <w:t xml:space="preserve">, </w:t>
      </w:r>
      <w:r w:rsidRPr="0012549F">
        <w:rPr>
          <w:position w:val="-4"/>
          <w:sz w:val="28"/>
          <w:szCs w:val="28"/>
        </w:rPr>
        <w:object w:dxaOrig="380" w:dyaOrig="260">
          <v:shape id="_x0000_i1027" type="#_x0000_t75" style="width:19.2pt;height:13.2pt" o:ole="">
            <v:imagedata r:id="rId9" o:title=""/>
          </v:shape>
          <o:OLEObject Type="Embed" ProgID="Equation.3" ShapeID="_x0000_i1027" DrawAspect="Content" ObjectID="_1668896592" r:id="rId10"/>
        </w:object>
      </w:r>
      <w:r w:rsidRPr="0012549F">
        <w:rPr>
          <w:sz w:val="28"/>
          <w:szCs w:val="28"/>
          <w:lang w:val="kk-KZ"/>
        </w:rPr>
        <w:t>декартты координаталарын жетілдірулері қалған барлық нүктелердің координаталарын бірыңғай жүйеде, яғни тікбұрышты координаталар X, Y, Z жүйесінде және сол сияқты геодезиялық координаталар B, L, H жүйесінде табуға мүмкіндік береді. Геодезисттер мен инженерлерге әдетте Ресейде қабылданған Балтық теңіз БСВ-77 деңгейінен биіктігі қажет болады. Кейбір нүктелерде бұл биіктіктердің геодезиялық биіктіктермен байланысы келесідей арақатынаспен сипатталады:</w:t>
      </w:r>
    </w:p>
    <w:p w:rsidR="0033188B" w:rsidRPr="0012549F" w:rsidRDefault="0033188B" w:rsidP="0033188B">
      <w:pPr>
        <w:ind w:firstLine="709"/>
        <w:jc w:val="both"/>
        <w:rPr>
          <w:sz w:val="28"/>
          <w:szCs w:val="28"/>
          <w:lang w:val="kk-KZ"/>
        </w:rPr>
      </w:pPr>
      <w:r w:rsidRPr="0012549F">
        <w:rPr>
          <w:sz w:val="28"/>
          <w:szCs w:val="28"/>
          <w:lang w:val="kk-KZ"/>
        </w:rPr>
        <w:t xml:space="preserve"> </w:t>
      </w:r>
    </w:p>
    <w:p w:rsidR="0033188B" w:rsidRPr="0012549F" w:rsidRDefault="0033188B" w:rsidP="0033188B">
      <w:pPr>
        <w:ind w:firstLine="709"/>
        <w:jc w:val="right"/>
        <w:rPr>
          <w:b/>
          <w:sz w:val="28"/>
          <w:szCs w:val="28"/>
          <w:lang w:val="kk-KZ"/>
        </w:rPr>
      </w:pPr>
      <w:r w:rsidRPr="0012549F">
        <w:rPr>
          <w:position w:val="-10"/>
          <w:sz w:val="28"/>
          <w:szCs w:val="28"/>
        </w:rPr>
        <w:object w:dxaOrig="1260" w:dyaOrig="360">
          <v:shape id="_x0000_i1028" type="#_x0000_t75" style="width:63pt;height:18pt" o:ole="">
            <v:imagedata r:id="rId11" o:title=""/>
          </v:shape>
          <o:OLEObject Type="Embed" ProgID="Equation.3" ShapeID="_x0000_i1028" DrawAspect="Content" ObjectID="_1668896593" r:id="rId12"/>
        </w:object>
      </w:r>
      <w:r w:rsidRPr="0012549F">
        <w:rPr>
          <w:sz w:val="28"/>
          <w:szCs w:val="28"/>
          <w:lang w:val="kk-KZ"/>
        </w:rPr>
        <w:t>,                                                    (159)</w:t>
      </w:r>
    </w:p>
    <w:p w:rsidR="0033188B" w:rsidRPr="0012549F" w:rsidRDefault="0033188B" w:rsidP="0033188B">
      <w:pPr>
        <w:ind w:firstLine="709"/>
        <w:jc w:val="both"/>
        <w:rPr>
          <w:b/>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мұндағы </w:t>
      </w:r>
      <w:r w:rsidRPr="0012549F">
        <w:rPr>
          <w:position w:val="-4"/>
          <w:sz w:val="28"/>
          <w:szCs w:val="28"/>
        </w:rPr>
        <w:object w:dxaOrig="380" w:dyaOrig="300">
          <v:shape id="_x0000_i1029" type="#_x0000_t75" style="width:19.2pt;height:15pt" o:ole="">
            <v:imagedata r:id="rId13" o:title=""/>
          </v:shape>
          <o:OLEObject Type="Embed" ProgID="Equation.3" ShapeID="_x0000_i1029" DrawAspect="Content" ObjectID="_1668896594" r:id="rId14"/>
        </w:object>
      </w:r>
      <w:r w:rsidRPr="0012549F">
        <w:rPr>
          <w:sz w:val="28"/>
          <w:szCs w:val="28"/>
          <w:lang w:val="kk-KZ"/>
        </w:rPr>
        <w:t xml:space="preserve">- пукттің биіктігі (квазигеоид жазықтығының үстінен); </w:t>
      </w:r>
    </w:p>
    <w:p w:rsidR="0033188B" w:rsidRPr="0012549F" w:rsidRDefault="0033188B" w:rsidP="0033188B">
      <w:pPr>
        <w:ind w:firstLine="709"/>
        <w:jc w:val="both"/>
        <w:rPr>
          <w:sz w:val="28"/>
          <w:szCs w:val="28"/>
          <w:lang w:val="kk-KZ"/>
        </w:rPr>
      </w:pPr>
      <w:r w:rsidRPr="0012549F">
        <w:rPr>
          <w:sz w:val="28"/>
          <w:szCs w:val="28"/>
          <w:lang w:val="kk-KZ"/>
        </w:rPr>
        <w:t xml:space="preserve">                </w:t>
      </w:r>
      <w:r w:rsidRPr="0012549F">
        <w:rPr>
          <w:position w:val="-10"/>
          <w:sz w:val="28"/>
          <w:szCs w:val="28"/>
        </w:rPr>
        <w:object w:dxaOrig="240" w:dyaOrig="320">
          <v:shape id="_x0000_i1030" type="#_x0000_t75" style="width:12pt;height:16.2pt" o:ole="">
            <v:imagedata r:id="rId15" o:title=""/>
          </v:shape>
          <o:OLEObject Type="Embed" ProgID="Equation.3" ShapeID="_x0000_i1030" DrawAspect="Content" ObjectID="_1668896595" r:id="rId16"/>
        </w:object>
      </w:r>
      <w:r w:rsidRPr="0012549F">
        <w:rPr>
          <w:sz w:val="28"/>
          <w:szCs w:val="28"/>
          <w:lang w:val="kk-KZ"/>
        </w:rPr>
        <w:t>- квазигеоидтың эллипсоидтан биіктігі.</w:t>
      </w:r>
    </w:p>
    <w:p w:rsidR="0033188B" w:rsidRPr="0012549F" w:rsidRDefault="0033188B" w:rsidP="0033188B">
      <w:pPr>
        <w:ind w:firstLine="709"/>
        <w:jc w:val="both"/>
        <w:rPr>
          <w:sz w:val="28"/>
          <w:szCs w:val="28"/>
          <w:lang w:val="kk-KZ"/>
        </w:rPr>
      </w:pPr>
      <w:r w:rsidRPr="0012549F">
        <w:rPr>
          <w:sz w:val="28"/>
          <w:szCs w:val="28"/>
          <w:lang w:val="kk-KZ"/>
        </w:rPr>
        <w:t xml:space="preserve">(1) теңдіктегі </w:t>
      </w:r>
      <w:r w:rsidRPr="0012549F">
        <w:rPr>
          <w:position w:val="-4"/>
          <w:sz w:val="28"/>
          <w:szCs w:val="28"/>
        </w:rPr>
        <w:object w:dxaOrig="279" w:dyaOrig="260">
          <v:shape id="_x0000_i1031" type="#_x0000_t75" style="width:13.8pt;height:13.2pt" o:ole="">
            <v:imagedata r:id="rId17" o:title=""/>
          </v:shape>
          <o:OLEObject Type="Embed" ProgID="Equation.3" ShapeID="_x0000_i1031" DrawAspect="Content" ObjectID="_1668896596" r:id="rId18"/>
        </w:object>
      </w:r>
      <w:r w:rsidRPr="0012549F">
        <w:rPr>
          <w:sz w:val="28"/>
          <w:szCs w:val="28"/>
          <w:lang w:val="kk-KZ"/>
        </w:rPr>
        <w:t xml:space="preserve">және </w:t>
      </w:r>
      <w:r w:rsidRPr="0012549F">
        <w:rPr>
          <w:position w:val="-4"/>
          <w:sz w:val="28"/>
          <w:szCs w:val="28"/>
        </w:rPr>
        <w:object w:dxaOrig="380" w:dyaOrig="300">
          <v:shape id="_x0000_i1032" type="#_x0000_t75" style="width:19.2pt;height:15pt" o:ole="">
            <v:imagedata r:id="rId19" o:title=""/>
          </v:shape>
          <o:OLEObject Type="Embed" ProgID="Equation.3" ShapeID="_x0000_i1032" DrawAspect="Content" ObjectID="_1668896597" r:id="rId20"/>
        </w:object>
      </w:r>
      <w:r w:rsidRPr="0012549F">
        <w:rPr>
          <w:sz w:val="28"/>
          <w:szCs w:val="28"/>
          <w:lang w:val="kk-KZ"/>
        </w:rPr>
        <w:t xml:space="preserve">биіктіктері нақты жағдайда квазигеоид </w:t>
      </w:r>
      <w:r w:rsidRPr="0012549F">
        <w:rPr>
          <w:position w:val="-10"/>
          <w:sz w:val="28"/>
          <w:szCs w:val="28"/>
        </w:rPr>
        <w:object w:dxaOrig="240" w:dyaOrig="320">
          <v:shape id="_x0000_i1033" type="#_x0000_t75" style="width:12pt;height:16.2pt" o:ole="">
            <v:imagedata r:id="rId21" o:title=""/>
          </v:shape>
          <o:OLEObject Type="Embed" ProgID="Equation.3" ShapeID="_x0000_i1033" DrawAspect="Content" ObjectID="_1668896598" r:id="rId22"/>
        </w:object>
      </w:r>
      <w:r w:rsidRPr="0012549F">
        <w:rPr>
          <w:sz w:val="28"/>
          <w:szCs w:val="28"/>
          <w:lang w:val="kk-KZ"/>
        </w:rPr>
        <w:t xml:space="preserve"> биіктігі арқылы геометриялық байланыстары бар болуы мүмкін, яғни координаталар бірыңғай жүйесінде жатыр. Егер, мысалы, серіктік бақылаулар арқылы құрылған жүйеде бастапқы пункттің геодезиялық координаталары WGS-84 жүйесінде біршама қателіктермен қабылданса, онда қалған барлық нүктелердің биіктіктері қосымша қателіктерге ие болады. Сондықтан (1) теңдеуінде жергілікті жүйенің жергілікті геоцентрлік еместігінен мүшелері пайда болады. Осыған ұқсас егер </w:t>
      </w:r>
      <w:r w:rsidRPr="0012549F">
        <w:rPr>
          <w:position w:val="-10"/>
          <w:sz w:val="28"/>
          <w:szCs w:val="28"/>
        </w:rPr>
        <w:object w:dxaOrig="240" w:dyaOrig="320">
          <v:shape id="_x0000_i1034" type="#_x0000_t75" style="width:12pt;height:16.2pt" o:ole="">
            <v:imagedata r:id="rId23" o:title=""/>
          </v:shape>
          <o:OLEObject Type="Embed" ProgID="Equation.3" ShapeID="_x0000_i1034" DrawAspect="Content" ObjectID="_1668896599" r:id="rId24"/>
        </w:object>
      </w:r>
      <w:r w:rsidRPr="0012549F">
        <w:rPr>
          <w:sz w:val="28"/>
          <w:szCs w:val="28"/>
          <w:lang w:val="kk-KZ"/>
        </w:rPr>
        <w:t xml:space="preserve"> биіктігі, мысалға, WGS-84 геоидына қатысты болса, онда (1) теңдеуде </w:t>
      </w:r>
    </w:p>
    <w:p w:rsidR="0033188B" w:rsidRPr="0012549F" w:rsidRDefault="0033188B" w:rsidP="0033188B">
      <w:pPr>
        <w:ind w:firstLine="709"/>
        <w:jc w:val="both"/>
        <w:rPr>
          <w:sz w:val="28"/>
          <w:szCs w:val="28"/>
          <w:lang w:val="kk-KZ"/>
        </w:rPr>
      </w:pPr>
      <w:r w:rsidRPr="0012549F">
        <w:rPr>
          <w:sz w:val="28"/>
          <w:szCs w:val="28"/>
          <w:lang w:val="kk-KZ"/>
        </w:rPr>
        <w:t>СК-95 (немесе СК-42) жүйесіндегі Красовский эллипсоидынан Н биіктігін қолдануға болмайды. Ары қарай «геоид» және «квазигеоид» терминдері арасындағы айырмашылықты айтпайтын болады, өйткені шамамен бұл жазықтықтарды анықтау әдістері көбінесе ұқсас немесе бірдей болады. Кейбір кездерде геоид және квазигеоид түсініктерін ажырату үшін «биіктік тірек жазықтығы» деген термин қоданылады.</w:t>
      </w:r>
    </w:p>
    <w:p w:rsidR="0033188B" w:rsidRPr="0012549F" w:rsidRDefault="0033188B" w:rsidP="0033188B">
      <w:pPr>
        <w:ind w:firstLine="709"/>
        <w:jc w:val="both"/>
        <w:rPr>
          <w:sz w:val="28"/>
          <w:szCs w:val="28"/>
          <w:lang w:val="kk-KZ"/>
        </w:rPr>
      </w:pPr>
      <w:r w:rsidRPr="0012549F">
        <w:rPr>
          <w:sz w:val="28"/>
          <w:szCs w:val="28"/>
          <w:lang w:val="kk-KZ"/>
        </w:rPr>
        <w:t>1996 жылдың мамыр айында Анкарада EUREF симпозиумінде Еуропа үшін нормалы биіктіктер жүйесіне өту туралы № 2 революция қабылданғанын айта кету керек. Бірақ осыған қарамастан көптеген геодезистер негізгі шығару жазықтығы ретінде Гаусс-Листингтің геойдын қолдануды жалғастыруда.</w:t>
      </w:r>
    </w:p>
    <w:p w:rsidR="0033188B" w:rsidRPr="0012549F" w:rsidRDefault="0033188B" w:rsidP="0033188B">
      <w:pPr>
        <w:ind w:firstLine="709"/>
        <w:jc w:val="both"/>
        <w:rPr>
          <w:sz w:val="28"/>
          <w:szCs w:val="28"/>
          <w:lang w:val="kk-KZ"/>
        </w:rPr>
      </w:pPr>
      <w:r w:rsidRPr="0012549F">
        <w:rPr>
          <w:sz w:val="28"/>
          <w:szCs w:val="28"/>
          <w:lang w:val="kk-KZ"/>
        </w:rPr>
        <w:t xml:space="preserve">Геодезиялық өлшеулер үшін міндетті түрде эллипсоидты биіктік дәлдігіндей геоидтің моделі болу керек, тек осындай жағдайда </w:t>
      </w:r>
      <w:r w:rsidRPr="0012549F">
        <w:rPr>
          <w:position w:val="-4"/>
          <w:sz w:val="28"/>
          <w:szCs w:val="28"/>
        </w:rPr>
        <w:object w:dxaOrig="380" w:dyaOrig="300">
          <v:shape id="_x0000_i1035" type="#_x0000_t75" style="width:19.2pt;height:15pt" o:ole="">
            <v:imagedata r:id="rId25" o:title=""/>
          </v:shape>
          <o:OLEObject Type="Embed" ProgID="Equation.3" ShapeID="_x0000_i1035" DrawAspect="Content" ObjectID="_1668896600" r:id="rId26"/>
        </w:object>
      </w:r>
      <w:r w:rsidRPr="0012549F">
        <w:rPr>
          <w:sz w:val="28"/>
          <w:szCs w:val="28"/>
          <w:lang w:val="kk-KZ"/>
        </w:rPr>
        <w:t xml:space="preserve"> дәлдігі Н </w:t>
      </w:r>
      <w:r w:rsidRPr="0012549F">
        <w:rPr>
          <w:sz w:val="28"/>
          <w:szCs w:val="28"/>
          <w:lang w:val="kk-KZ"/>
        </w:rPr>
        <w:lastRenderedPageBreak/>
        <w:t xml:space="preserve">дәлдігіне сәйкес келеді. Абсолютті GPS әдісінде кодты псевдоарақашықтықтармен эллипсоидалды биіктіктер дәлдіктің метрлік деңгейінде анықталуы мүмкін. Абсолютті позициондау үшін сантиметрлік дәлдіктегі геоид керек. Дифференциалды және қатысты фазалық әдістер  </w:t>
      </w:r>
      <w:r w:rsidRPr="0012549F">
        <w:rPr>
          <w:position w:val="-4"/>
          <w:sz w:val="28"/>
          <w:szCs w:val="28"/>
        </w:rPr>
        <w:object w:dxaOrig="420" w:dyaOrig="260">
          <v:shape id="_x0000_i1036" type="#_x0000_t75" style="width:21pt;height:13.2pt" o:ole="">
            <v:imagedata r:id="rId27" o:title=""/>
          </v:shape>
          <o:OLEObject Type="Embed" ProgID="Equation.3" ShapeID="_x0000_i1036" DrawAspect="Content" ObjectID="_1668896601" r:id="rId28"/>
        </w:object>
      </w:r>
      <w:r w:rsidRPr="0012549F">
        <w:rPr>
          <w:sz w:val="28"/>
          <w:szCs w:val="28"/>
          <w:lang w:val="kk-KZ"/>
        </w:rPr>
        <w:t xml:space="preserve"> эллипсоидалы биіктігінің екі нүкте арасындағы жетілдіруін сантиметрлік деңгей дәлдігімен береді. А пунктінен В пунктіне нормалы биіктіктерді беру келесі формула арқылы орындалады:</w:t>
      </w:r>
    </w:p>
    <w:p w:rsidR="0033188B" w:rsidRPr="0012549F" w:rsidRDefault="0033188B" w:rsidP="0033188B">
      <w:pPr>
        <w:ind w:firstLine="709"/>
        <w:jc w:val="both"/>
        <w:rPr>
          <w:sz w:val="28"/>
          <w:szCs w:val="28"/>
          <w:lang w:val="kk-KZ"/>
        </w:rPr>
      </w:pPr>
    </w:p>
    <w:p w:rsidR="0033188B" w:rsidRPr="0012549F" w:rsidRDefault="0033188B" w:rsidP="0033188B">
      <w:pPr>
        <w:ind w:firstLine="709"/>
        <w:jc w:val="right"/>
        <w:rPr>
          <w:sz w:val="28"/>
          <w:szCs w:val="28"/>
          <w:lang w:val="kk-KZ"/>
        </w:rPr>
      </w:pPr>
      <w:r w:rsidRPr="0012549F">
        <w:rPr>
          <w:position w:val="-10"/>
          <w:sz w:val="28"/>
          <w:szCs w:val="28"/>
        </w:rPr>
        <w:object w:dxaOrig="2540" w:dyaOrig="360">
          <v:shape id="_x0000_i1037" type="#_x0000_t75" style="width:127.2pt;height:18pt" o:ole="">
            <v:imagedata r:id="rId29" o:title=""/>
          </v:shape>
          <o:OLEObject Type="Embed" ProgID="Equation.3" ShapeID="_x0000_i1037" DrawAspect="Content" ObjectID="_1668896602" r:id="rId30"/>
        </w:object>
      </w:r>
      <w:r w:rsidRPr="0012549F">
        <w:rPr>
          <w:sz w:val="28"/>
          <w:szCs w:val="28"/>
          <w:lang w:val="kk-KZ"/>
        </w:rPr>
        <w:t>.                                       (160)</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Сондықтан геоидтың дәлдігі бұл жерде өте жоғары, бірақ та тек қана </w:t>
      </w:r>
      <w:r w:rsidRPr="0012549F">
        <w:rPr>
          <w:position w:val="-10"/>
          <w:sz w:val="28"/>
          <w:szCs w:val="28"/>
        </w:rPr>
        <w:object w:dxaOrig="400" w:dyaOrig="320">
          <v:shape id="_x0000_i1038" type="#_x0000_t75" style="width:19.8pt;height:16.2pt" o:ole="">
            <v:imagedata r:id="rId31" o:title=""/>
          </v:shape>
          <o:OLEObject Type="Embed" ProgID="Equation.3" ShapeID="_x0000_i1038" DrawAspect="Content" ObjectID="_1668896603" r:id="rId32"/>
        </w:object>
      </w:r>
      <w:r w:rsidRPr="0012549F">
        <w:rPr>
          <w:sz w:val="28"/>
          <w:szCs w:val="28"/>
          <w:lang w:val="kk-KZ"/>
        </w:rPr>
        <w:t xml:space="preserve"> пункттері арасындағы геоид биіктігінің жетілуін білген жеткілікті, ал </w:t>
      </w:r>
      <w:r w:rsidRPr="0012549F">
        <w:rPr>
          <w:position w:val="-10"/>
          <w:sz w:val="28"/>
          <w:szCs w:val="28"/>
        </w:rPr>
        <w:object w:dxaOrig="240" w:dyaOrig="320">
          <v:shape id="_x0000_i1039" type="#_x0000_t75" style="width:12pt;height:16.2pt" o:ole="">
            <v:imagedata r:id="rId33" o:title=""/>
          </v:shape>
          <o:OLEObject Type="Embed" ProgID="Equation.3" ShapeID="_x0000_i1039" DrawAspect="Content" ObjectID="_1668896604" r:id="rId34"/>
        </w:object>
      </w:r>
      <w:r w:rsidRPr="0012549F">
        <w:rPr>
          <w:sz w:val="28"/>
          <w:szCs w:val="28"/>
          <w:lang w:val="kk-KZ"/>
        </w:rPr>
        <w:t xml:space="preserve"> абсолютті дәлдігін білу міндетті емес.</w:t>
      </w:r>
    </w:p>
    <w:p w:rsidR="0033188B" w:rsidRPr="0012549F" w:rsidRDefault="0033188B" w:rsidP="0033188B">
      <w:pPr>
        <w:ind w:firstLine="709"/>
        <w:jc w:val="center"/>
        <w:rPr>
          <w:sz w:val="28"/>
          <w:szCs w:val="28"/>
          <w:lang w:val="kk-KZ"/>
        </w:rPr>
      </w:pPr>
      <w:r w:rsidRPr="0012549F">
        <w:rPr>
          <w:noProof/>
          <w:sz w:val="28"/>
          <w:szCs w:val="28"/>
        </w:rPr>
        <w:drawing>
          <wp:inline distT="0" distB="0" distL="0" distR="0" wp14:anchorId="229F98D0" wp14:editId="5FB63A67">
            <wp:extent cx="3840480" cy="2506980"/>
            <wp:effectExtent l="0" t="0" r="7620" b="7620"/>
            <wp:docPr id="2" name="Рисунок 2" descr="сканирование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сканирование000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40480" cy="2506980"/>
                    </a:xfrm>
                    <a:prstGeom prst="rect">
                      <a:avLst/>
                    </a:prstGeom>
                    <a:noFill/>
                    <a:ln>
                      <a:noFill/>
                    </a:ln>
                  </pic:spPr>
                </pic:pic>
              </a:graphicData>
            </a:graphic>
          </wp:inline>
        </w:drawing>
      </w:r>
    </w:p>
    <w:p w:rsidR="0033188B" w:rsidRPr="0012549F" w:rsidRDefault="0033188B" w:rsidP="0033188B">
      <w:pPr>
        <w:ind w:firstLine="709"/>
        <w:jc w:val="center"/>
        <w:rPr>
          <w:sz w:val="28"/>
          <w:szCs w:val="28"/>
          <w:lang w:val="kk-KZ"/>
        </w:rPr>
      </w:pPr>
      <w:r w:rsidRPr="0012549F">
        <w:rPr>
          <w:sz w:val="28"/>
          <w:szCs w:val="28"/>
          <w:lang w:val="kk-KZ"/>
        </w:rPr>
        <w:t xml:space="preserve">Сурет 38– Н –  эллипсодты биіктік, </w:t>
      </w:r>
      <w:r w:rsidRPr="0012549F">
        <w:rPr>
          <w:position w:val="-4"/>
          <w:sz w:val="28"/>
          <w:szCs w:val="28"/>
        </w:rPr>
        <w:object w:dxaOrig="380" w:dyaOrig="300">
          <v:shape id="_x0000_i1040" type="#_x0000_t75" style="width:19.2pt;height:15pt" o:ole="">
            <v:imagedata r:id="rId36" o:title=""/>
          </v:shape>
          <o:OLEObject Type="Embed" ProgID="Equation.3" ShapeID="_x0000_i1040" DrawAspect="Content" ObjectID="_1668896605" r:id="rId37"/>
        </w:object>
      </w:r>
      <w:r w:rsidRPr="0012549F">
        <w:rPr>
          <w:sz w:val="28"/>
          <w:szCs w:val="28"/>
          <w:lang w:val="kk-KZ"/>
        </w:rPr>
        <w:t xml:space="preserve">тірек жазықтығының биіктігі және А (В, L) нүктесіндегі эллипсоидтан </w:t>
      </w:r>
      <w:r w:rsidRPr="0012549F">
        <w:rPr>
          <w:position w:val="-10"/>
          <w:sz w:val="28"/>
          <w:szCs w:val="28"/>
        </w:rPr>
        <w:object w:dxaOrig="240" w:dyaOrig="320">
          <v:shape id="_x0000_i1041" type="#_x0000_t75" style="width:12pt;height:16.2pt" o:ole="">
            <v:imagedata r:id="rId38" o:title=""/>
          </v:shape>
          <o:OLEObject Type="Embed" ProgID="Equation.3" ShapeID="_x0000_i1041" DrawAspect="Content" ObjectID="_1668896606" r:id="rId39"/>
        </w:object>
      </w:r>
      <w:r w:rsidRPr="0012549F">
        <w:rPr>
          <w:sz w:val="28"/>
          <w:szCs w:val="28"/>
          <w:lang w:val="kk-KZ"/>
        </w:rPr>
        <w:t xml:space="preserve"> тірек жазықтығының биіктігі.</w:t>
      </w:r>
    </w:p>
    <w:p w:rsidR="0033188B" w:rsidRPr="0012549F" w:rsidRDefault="0033188B" w:rsidP="0033188B">
      <w:pPr>
        <w:ind w:firstLine="709"/>
        <w:jc w:val="center"/>
        <w:rPr>
          <w:sz w:val="28"/>
          <w:szCs w:val="28"/>
          <w:lang w:val="kk-KZ"/>
        </w:rPr>
      </w:pPr>
    </w:p>
    <w:p w:rsidR="0033188B" w:rsidRPr="0012549F" w:rsidRDefault="0033188B" w:rsidP="0033188B">
      <w:pPr>
        <w:ind w:firstLine="709"/>
        <w:jc w:val="both"/>
        <w:rPr>
          <w:sz w:val="28"/>
          <w:szCs w:val="28"/>
          <w:lang w:val="kk-KZ"/>
        </w:rPr>
      </w:pPr>
      <w:r w:rsidRPr="0012549F">
        <w:rPr>
          <w:spacing w:val="20"/>
          <w:sz w:val="28"/>
          <w:szCs w:val="28"/>
          <w:lang w:val="kk-KZ"/>
        </w:rPr>
        <w:t xml:space="preserve">Геоид </w:t>
      </w:r>
      <w:r w:rsidRPr="0012549F">
        <w:rPr>
          <w:sz w:val="28"/>
          <w:szCs w:val="28"/>
          <w:lang w:val="kk-KZ"/>
        </w:rPr>
        <w:t>жазықтығы күрделі және дұрыс емес формада болады. Бұл өз кезегінде жергілікті жер бедерімен және сол сияқты жер жынысы тығыздығының бірдей таралмауымен байланысты. Геоидтың эллипсоидтан жылжуы -107 - +</w:t>
      </w:r>
      <w:smartTag w:uri="urn:schemas-microsoft-com:office:smarttags" w:element="metricconverter">
        <w:smartTagPr>
          <w:attr w:name="ProductID" w:val="85 м"/>
        </w:smartTagPr>
        <w:r w:rsidRPr="0012549F">
          <w:rPr>
            <w:sz w:val="28"/>
            <w:szCs w:val="28"/>
            <w:lang w:val="kk-KZ"/>
          </w:rPr>
          <w:t>85 м</w:t>
        </w:r>
      </w:smartTag>
      <w:r w:rsidRPr="0012549F">
        <w:rPr>
          <w:sz w:val="28"/>
          <w:szCs w:val="28"/>
          <w:lang w:val="kk-KZ"/>
        </w:rPr>
        <w:t xml:space="preserve"> дейін өзгереді. Модельдегі геоид туралы спектральды ақпаратта қысқа, орташа және ұзын толқындары бар. Ретімен </w:t>
      </w:r>
      <w:smartTag w:uri="urn:schemas-microsoft-com:office:smarttags" w:element="metricconverter">
        <w:smartTagPr>
          <w:attr w:name="ProductID" w:val="1 м"/>
        </w:smartTagPr>
        <w:r w:rsidRPr="0012549F">
          <w:rPr>
            <w:sz w:val="28"/>
            <w:szCs w:val="28"/>
            <w:lang w:val="kk-KZ"/>
          </w:rPr>
          <w:t>1 м</w:t>
        </w:r>
      </w:smartTag>
      <w:r w:rsidRPr="0012549F">
        <w:rPr>
          <w:sz w:val="28"/>
          <w:szCs w:val="28"/>
          <w:lang w:val="kk-KZ"/>
        </w:rPr>
        <w:t xml:space="preserve"> амплитудасы бар қысқа толқындар, 100 км-ден аспайды, ал амплитудасы 10 м-ге дейінгі орташа толқындар 100-ден 1 000 км-ге дейінгі ендерге ие болады. </w:t>
      </w:r>
    </w:p>
    <w:p w:rsidR="0033188B" w:rsidRPr="0012549F" w:rsidRDefault="0033188B" w:rsidP="0033188B">
      <w:pPr>
        <w:ind w:firstLine="709"/>
        <w:jc w:val="center"/>
        <w:rPr>
          <w:sz w:val="28"/>
          <w:szCs w:val="28"/>
          <w:lang w:val="kk-KZ"/>
        </w:rPr>
      </w:pPr>
      <w:r w:rsidRPr="0012549F">
        <w:rPr>
          <w:noProof/>
          <w:sz w:val="28"/>
          <w:szCs w:val="28"/>
        </w:rPr>
        <w:lastRenderedPageBreak/>
        <w:drawing>
          <wp:inline distT="0" distB="0" distL="0" distR="0" wp14:anchorId="6CEB6F43" wp14:editId="1F18421F">
            <wp:extent cx="3771900" cy="2430780"/>
            <wp:effectExtent l="0" t="0" r="0" b="7620"/>
            <wp:docPr id="1" name="Рисунок 1"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сканирование000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771900" cy="2430780"/>
                    </a:xfrm>
                    <a:prstGeom prst="rect">
                      <a:avLst/>
                    </a:prstGeom>
                    <a:noFill/>
                    <a:ln>
                      <a:noFill/>
                    </a:ln>
                  </pic:spPr>
                </pic:pic>
              </a:graphicData>
            </a:graphic>
          </wp:inline>
        </w:drawing>
      </w:r>
    </w:p>
    <w:p w:rsidR="0033188B" w:rsidRPr="0012549F" w:rsidRDefault="0033188B" w:rsidP="0033188B">
      <w:pPr>
        <w:ind w:firstLine="709"/>
        <w:jc w:val="center"/>
        <w:rPr>
          <w:sz w:val="28"/>
          <w:szCs w:val="28"/>
          <w:lang w:val="kk-KZ"/>
        </w:rPr>
      </w:pPr>
    </w:p>
    <w:p w:rsidR="0033188B" w:rsidRPr="0012549F" w:rsidRDefault="0033188B" w:rsidP="0033188B">
      <w:pPr>
        <w:ind w:firstLine="709"/>
        <w:jc w:val="center"/>
        <w:rPr>
          <w:sz w:val="28"/>
          <w:szCs w:val="28"/>
          <w:lang w:val="kk-KZ"/>
        </w:rPr>
      </w:pPr>
      <w:r w:rsidRPr="0012549F">
        <w:rPr>
          <w:sz w:val="28"/>
          <w:szCs w:val="28"/>
          <w:lang w:val="kk-KZ"/>
        </w:rPr>
        <w:t>Сурет 39 – Планеталық геоид биіктігінің картасы</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Геоидтың моделі. Геоидтің моделі нүктелік мәндер ретінде ұсынылуы мүмкін, яғни қима және карта түрінде. Геоид модельдерін олардың алып жатқан территориясына және оларды алу әдістеріне байланысты ажыратады.</w:t>
      </w:r>
    </w:p>
    <w:p w:rsidR="0033188B" w:rsidRPr="0012549F" w:rsidRDefault="0033188B" w:rsidP="0033188B">
      <w:pPr>
        <w:ind w:firstLine="709"/>
        <w:jc w:val="both"/>
        <w:rPr>
          <w:sz w:val="28"/>
          <w:szCs w:val="28"/>
          <w:lang w:val="kk-KZ"/>
        </w:rPr>
      </w:pPr>
      <w:r w:rsidRPr="0012549F">
        <w:rPr>
          <w:sz w:val="28"/>
          <w:szCs w:val="28"/>
          <w:lang w:val="kk-KZ"/>
        </w:rPr>
        <w:t xml:space="preserve">Астрономиялық-геодезиялық геоидтар тік сызықтардың ауытқуы </w:t>
      </w:r>
      <w:r w:rsidRPr="0012549F">
        <w:rPr>
          <w:position w:val="-6"/>
          <w:sz w:val="28"/>
          <w:szCs w:val="28"/>
        </w:rPr>
        <w:object w:dxaOrig="200" w:dyaOrig="220">
          <v:shape id="_x0000_i1042" type="#_x0000_t75" style="width:10.2pt;height:10.8pt" o:ole="">
            <v:imagedata r:id="rId41" o:title=""/>
          </v:shape>
          <o:OLEObject Type="Embed" ProgID="Equation.3" ShapeID="_x0000_i1042" DrawAspect="Content" ObjectID="_1668896607" r:id="rId42"/>
        </w:object>
      </w:r>
      <w:r w:rsidRPr="0012549F">
        <w:rPr>
          <w:sz w:val="28"/>
          <w:szCs w:val="28"/>
          <w:lang w:val="kk-KZ"/>
        </w:rPr>
        <w:t xml:space="preserve"> және олардың азимуты </w:t>
      </w:r>
      <w:r w:rsidRPr="0012549F">
        <w:rPr>
          <w:position w:val="-6"/>
          <w:sz w:val="28"/>
          <w:szCs w:val="28"/>
        </w:rPr>
        <w:object w:dxaOrig="200" w:dyaOrig="220">
          <v:shape id="_x0000_i1043" type="#_x0000_t75" style="width:10.2pt;height:10.8pt" o:ole="">
            <v:imagedata r:id="rId43" o:title=""/>
          </v:shape>
          <o:OLEObject Type="Embed" ProgID="Equation.3" ShapeID="_x0000_i1043" DrawAspect="Content" ObjectID="_1668896608" r:id="rId44"/>
        </w:object>
      </w:r>
      <w:r w:rsidRPr="0012549F">
        <w:rPr>
          <w:sz w:val="28"/>
          <w:szCs w:val="28"/>
          <w:lang w:val="kk-KZ"/>
        </w:rPr>
        <w:t xml:space="preserve"> келесі формуламен анықталады:</w:t>
      </w:r>
    </w:p>
    <w:p w:rsidR="0033188B" w:rsidRPr="0012549F" w:rsidRDefault="0033188B" w:rsidP="0033188B">
      <w:pPr>
        <w:ind w:firstLine="709"/>
        <w:jc w:val="both"/>
        <w:rPr>
          <w:sz w:val="28"/>
          <w:szCs w:val="28"/>
          <w:lang w:val="kk-KZ"/>
        </w:rPr>
      </w:pPr>
    </w:p>
    <w:p w:rsidR="0033188B" w:rsidRPr="0012549F" w:rsidRDefault="0033188B" w:rsidP="0033188B">
      <w:pPr>
        <w:ind w:firstLine="709"/>
        <w:jc w:val="right"/>
        <w:rPr>
          <w:sz w:val="28"/>
          <w:szCs w:val="28"/>
          <w:lang w:val="kk-KZ"/>
        </w:rPr>
      </w:pPr>
      <w:r w:rsidRPr="0012549F">
        <w:rPr>
          <w:position w:val="-10"/>
          <w:sz w:val="28"/>
          <w:szCs w:val="28"/>
        </w:rPr>
        <w:object w:dxaOrig="1120" w:dyaOrig="320">
          <v:shape id="_x0000_i1044" type="#_x0000_t75" style="width:55.8pt;height:16.2pt" o:ole="">
            <v:imagedata r:id="rId45" o:title=""/>
          </v:shape>
          <o:OLEObject Type="Embed" ProgID="Equation.3" ShapeID="_x0000_i1044" DrawAspect="Content" ObjectID="_1668896609" r:id="rId46"/>
        </w:object>
      </w:r>
      <w:r w:rsidRPr="0012549F">
        <w:rPr>
          <w:sz w:val="28"/>
          <w:szCs w:val="28"/>
          <w:lang w:val="kk-KZ"/>
        </w:rPr>
        <w:t xml:space="preserve">; </w:t>
      </w:r>
      <w:r w:rsidRPr="0012549F">
        <w:rPr>
          <w:position w:val="-10"/>
          <w:sz w:val="28"/>
          <w:szCs w:val="28"/>
        </w:rPr>
        <w:object w:dxaOrig="1060" w:dyaOrig="320">
          <v:shape id="_x0000_i1045" type="#_x0000_t75" style="width:52.8pt;height:16.2pt" o:ole="">
            <v:imagedata r:id="rId47" o:title=""/>
          </v:shape>
          <o:OLEObject Type="Embed" ProgID="Equation.3" ShapeID="_x0000_i1045" DrawAspect="Content" ObjectID="_1668896610" r:id="rId48"/>
        </w:object>
      </w:r>
      <w:r w:rsidRPr="0012549F">
        <w:rPr>
          <w:sz w:val="28"/>
          <w:szCs w:val="28"/>
          <w:lang w:val="kk-KZ"/>
        </w:rPr>
        <w:t xml:space="preserve">; </w:t>
      </w:r>
      <w:r w:rsidRPr="0012549F">
        <w:rPr>
          <w:position w:val="-12"/>
          <w:sz w:val="28"/>
          <w:szCs w:val="28"/>
        </w:rPr>
        <w:object w:dxaOrig="1400" w:dyaOrig="440">
          <v:shape id="_x0000_i1046" type="#_x0000_t75" style="width:70.2pt;height:22.2pt" o:ole="">
            <v:imagedata r:id="rId49" o:title=""/>
          </v:shape>
          <o:OLEObject Type="Embed" ProgID="Equation.3" ShapeID="_x0000_i1046" DrawAspect="Content" ObjectID="_1668896611" r:id="rId50"/>
        </w:object>
      </w:r>
      <w:r w:rsidRPr="0012549F">
        <w:rPr>
          <w:sz w:val="28"/>
          <w:szCs w:val="28"/>
          <w:lang w:val="kk-KZ"/>
        </w:rPr>
        <w:t>.                                     (161)</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position w:val="-10"/>
          <w:sz w:val="28"/>
          <w:szCs w:val="28"/>
        </w:rPr>
        <w:object w:dxaOrig="240" w:dyaOrig="320">
          <v:shape id="_x0000_i1047" type="#_x0000_t75" style="width:12pt;height:16.2pt" o:ole="">
            <v:imagedata r:id="rId51" o:title=""/>
          </v:shape>
          <o:OLEObject Type="Embed" ProgID="Equation.3" ShapeID="_x0000_i1047" DrawAspect="Content" ObjectID="_1668896612" r:id="rId52"/>
        </w:object>
      </w:r>
      <w:r w:rsidRPr="0012549F">
        <w:rPr>
          <w:sz w:val="28"/>
          <w:szCs w:val="28"/>
          <w:lang w:val="kk-KZ"/>
        </w:rPr>
        <w:t xml:space="preserve"> меридиан жазықтығындағы тіктеуіш ауытқуы («тіктеуіштің ауытқуы» деген термин рұқсат етіледі) және жазықтықтағы </w:t>
      </w:r>
      <w:r w:rsidRPr="0012549F">
        <w:rPr>
          <w:position w:val="-10"/>
          <w:sz w:val="28"/>
          <w:szCs w:val="28"/>
        </w:rPr>
        <w:object w:dxaOrig="200" w:dyaOrig="260">
          <v:shape id="_x0000_i1048" type="#_x0000_t75" style="width:10.2pt;height:13.2pt" o:ole="">
            <v:imagedata r:id="rId53" o:title=""/>
          </v:shape>
          <o:OLEObject Type="Embed" ProgID="Equation.3" ShapeID="_x0000_i1048" DrawAspect="Content" ObjectID="_1668896613" r:id="rId54"/>
        </w:object>
      </w:r>
      <w:r w:rsidRPr="0012549F">
        <w:rPr>
          <w:sz w:val="28"/>
          <w:szCs w:val="28"/>
          <w:lang w:val="kk-KZ"/>
        </w:rPr>
        <w:t xml:space="preserve"> бірінші вертикалы геодезиялық және астрономиялық координаталарды салыстыру арқылы анықталады:</w:t>
      </w:r>
    </w:p>
    <w:p w:rsidR="0033188B" w:rsidRPr="0012549F" w:rsidRDefault="0033188B" w:rsidP="0033188B">
      <w:pPr>
        <w:ind w:firstLine="709"/>
        <w:jc w:val="both"/>
        <w:rPr>
          <w:sz w:val="28"/>
          <w:szCs w:val="28"/>
          <w:lang w:val="kk-KZ"/>
        </w:rPr>
      </w:pPr>
    </w:p>
    <w:p w:rsidR="0033188B" w:rsidRPr="0012549F" w:rsidRDefault="0033188B" w:rsidP="0033188B">
      <w:pPr>
        <w:ind w:firstLine="709"/>
        <w:jc w:val="right"/>
        <w:rPr>
          <w:sz w:val="28"/>
          <w:szCs w:val="28"/>
          <w:lang w:val="kk-KZ"/>
        </w:rPr>
      </w:pPr>
      <w:r w:rsidRPr="0012549F">
        <w:rPr>
          <w:position w:val="-10"/>
          <w:sz w:val="28"/>
          <w:szCs w:val="28"/>
        </w:rPr>
        <w:object w:dxaOrig="999" w:dyaOrig="320">
          <v:shape id="_x0000_i1049" type="#_x0000_t75" style="width:49.8pt;height:16.2pt" o:ole="">
            <v:imagedata r:id="rId55" o:title=""/>
          </v:shape>
          <o:OLEObject Type="Embed" ProgID="Equation.3" ShapeID="_x0000_i1049" DrawAspect="Content" ObjectID="_1668896614" r:id="rId56"/>
        </w:object>
      </w:r>
      <w:r w:rsidRPr="0012549F">
        <w:rPr>
          <w:sz w:val="28"/>
          <w:szCs w:val="28"/>
          <w:lang w:val="kk-KZ"/>
        </w:rPr>
        <w:t xml:space="preserve">, </w:t>
      </w:r>
      <w:r w:rsidRPr="0012549F">
        <w:rPr>
          <w:position w:val="-10"/>
          <w:sz w:val="28"/>
          <w:szCs w:val="28"/>
        </w:rPr>
        <w:object w:dxaOrig="1660" w:dyaOrig="340">
          <v:shape id="_x0000_i1050" type="#_x0000_t75" style="width:82.8pt;height:16.8pt" o:ole="">
            <v:imagedata r:id="rId57" o:title=""/>
          </v:shape>
          <o:OLEObject Type="Embed" ProgID="Equation.3" ShapeID="_x0000_i1050" DrawAspect="Content" ObjectID="_1668896615" r:id="rId58"/>
        </w:object>
      </w:r>
      <w:r w:rsidRPr="0012549F">
        <w:rPr>
          <w:sz w:val="28"/>
          <w:szCs w:val="28"/>
          <w:lang w:val="kk-KZ"/>
        </w:rPr>
        <w:t>.                                             (162)</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Геодезиялық координаталарды серіктік бақылаулардан және жер үстілік өлшеулерден (триангуляция, полигонометрия) табуға болады. Астрономиялық координаталарды жұлдыздарды геодезиялық бақылау әдісі арқылы анықтайды.</w:t>
      </w:r>
    </w:p>
    <w:p w:rsidR="0033188B" w:rsidRPr="0012549F" w:rsidRDefault="0033188B" w:rsidP="0033188B">
      <w:pPr>
        <w:ind w:firstLine="709"/>
        <w:jc w:val="both"/>
        <w:rPr>
          <w:sz w:val="28"/>
          <w:szCs w:val="28"/>
          <w:lang w:val="kk-KZ"/>
        </w:rPr>
      </w:pPr>
      <w:r w:rsidRPr="0012549F">
        <w:rPr>
          <w:sz w:val="28"/>
          <w:szCs w:val="28"/>
          <w:lang w:val="kk-KZ"/>
        </w:rPr>
        <w:t xml:space="preserve">Зерттеліп отырған нүктенің </w:t>
      </w:r>
      <w:r w:rsidRPr="0012549F">
        <w:rPr>
          <w:position w:val="-4"/>
          <w:sz w:val="28"/>
          <w:szCs w:val="28"/>
        </w:rPr>
        <w:object w:dxaOrig="240" w:dyaOrig="260">
          <v:shape id="_x0000_i1051" type="#_x0000_t75" style="width:12pt;height:13.2pt" o:ole="">
            <v:imagedata r:id="rId59" o:title=""/>
          </v:shape>
          <o:OLEObject Type="Embed" ProgID="Equation.3" ShapeID="_x0000_i1051" DrawAspect="Content" ObjectID="_1668896616" r:id="rId60"/>
        </w:object>
      </w:r>
      <w:r w:rsidRPr="0012549F">
        <w:rPr>
          <w:sz w:val="28"/>
          <w:szCs w:val="28"/>
          <w:lang w:val="kk-KZ"/>
        </w:rPr>
        <w:t xml:space="preserve"> азимутына бағытталған геоид ылдилығы </w:t>
      </w:r>
      <w:r w:rsidRPr="0012549F">
        <w:rPr>
          <w:position w:val="-6"/>
          <w:sz w:val="28"/>
          <w:szCs w:val="28"/>
        </w:rPr>
        <w:object w:dxaOrig="200" w:dyaOrig="279">
          <v:shape id="_x0000_i1052" type="#_x0000_t75" style="width:10.2pt;height:13.8pt" o:ole="">
            <v:imagedata r:id="rId61" o:title=""/>
          </v:shape>
          <o:OLEObject Type="Embed" ProgID="Equation.3" ShapeID="_x0000_i1052" DrawAspect="Content" ObjectID="_1668896617" r:id="rId62"/>
        </w:object>
      </w:r>
      <w:r w:rsidRPr="0012549F">
        <w:rPr>
          <w:sz w:val="28"/>
          <w:szCs w:val="28"/>
          <w:lang w:val="kk-KZ"/>
        </w:rPr>
        <w:t xml:space="preserve"> келесі формуламен анықталады:</w:t>
      </w:r>
    </w:p>
    <w:p w:rsidR="0033188B" w:rsidRPr="0012549F" w:rsidRDefault="0033188B" w:rsidP="0033188B">
      <w:pPr>
        <w:ind w:firstLine="709"/>
        <w:jc w:val="both"/>
        <w:rPr>
          <w:sz w:val="28"/>
          <w:szCs w:val="28"/>
          <w:lang w:val="kk-KZ"/>
        </w:rPr>
      </w:pPr>
    </w:p>
    <w:p w:rsidR="0033188B" w:rsidRPr="0012549F" w:rsidRDefault="0033188B" w:rsidP="0033188B">
      <w:pPr>
        <w:ind w:firstLine="709"/>
        <w:jc w:val="right"/>
        <w:rPr>
          <w:sz w:val="28"/>
          <w:szCs w:val="28"/>
          <w:lang w:val="kk-KZ"/>
        </w:rPr>
      </w:pPr>
      <w:r w:rsidRPr="0012549F">
        <w:rPr>
          <w:position w:val="-10"/>
          <w:sz w:val="28"/>
          <w:szCs w:val="28"/>
        </w:rPr>
        <w:object w:dxaOrig="2000" w:dyaOrig="320">
          <v:shape id="_x0000_i1053" type="#_x0000_t75" style="width:100.2pt;height:16.2pt" o:ole="">
            <v:imagedata r:id="rId63" o:title=""/>
          </v:shape>
          <o:OLEObject Type="Embed" ProgID="Equation.3" ShapeID="_x0000_i1053" DrawAspect="Content" ObjectID="_1668896618" r:id="rId64"/>
        </w:object>
      </w:r>
      <w:r w:rsidRPr="0012549F">
        <w:rPr>
          <w:sz w:val="28"/>
          <w:szCs w:val="28"/>
          <w:lang w:val="kk-KZ"/>
        </w:rPr>
        <w:t>,                                                   (163)</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биіктік бойынша геоидтың өсімшесі келесідей анықталады: </w:t>
      </w:r>
    </w:p>
    <w:p w:rsidR="0033188B" w:rsidRPr="0012549F" w:rsidRDefault="0033188B" w:rsidP="0033188B">
      <w:pPr>
        <w:ind w:firstLine="709"/>
        <w:jc w:val="both"/>
        <w:rPr>
          <w:sz w:val="28"/>
          <w:szCs w:val="28"/>
          <w:lang w:val="kk-KZ"/>
        </w:rPr>
      </w:pPr>
    </w:p>
    <w:p w:rsidR="0033188B" w:rsidRPr="0012549F" w:rsidRDefault="0033188B" w:rsidP="0033188B">
      <w:pPr>
        <w:ind w:firstLine="709"/>
        <w:jc w:val="right"/>
        <w:rPr>
          <w:sz w:val="28"/>
          <w:szCs w:val="28"/>
          <w:lang w:val="kk-KZ"/>
        </w:rPr>
      </w:pPr>
      <w:r w:rsidRPr="0012549F">
        <w:rPr>
          <w:position w:val="-10"/>
          <w:sz w:val="28"/>
          <w:szCs w:val="28"/>
        </w:rPr>
        <w:object w:dxaOrig="1080" w:dyaOrig="320">
          <v:shape id="_x0000_i1054" type="#_x0000_t75" style="width:54pt;height:16.2pt" o:ole="">
            <v:imagedata r:id="rId65" o:title=""/>
          </v:shape>
          <o:OLEObject Type="Embed" ProgID="Equation.3" ShapeID="_x0000_i1054" DrawAspect="Content" ObjectID="_1668896619" r:id="rId66"/>
        </w:object>
      </w:r>
      <w:r w:rsidRPr="0012549F">
        <w:rPr>
          <w:sz w:val="28"/>
          <w:szCs w:val="28"/>
          <w:lang w:val="kk-KZ"/>
        </w:rPr>
        <w:t>,                                                         (164)</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lastRenderedPageBreak/>
        <w:t xml:space="preserve">ал геоидтың биіктігін </w:t>
      </w:r>
      <w:r w:rsidRPr="0012549F">
        <w:rPr>
          <w:position w:val="-4"/>
          <w:sz w:val="28"/>
          <w:szCs w:val="28"/>
        </w:rPr>
        <w:object w:dxaOrig="240" w:dyaOrig="260">
          <v:shape id="_x0000_i1055" type="#_x0000_t75" style="width:12pt;height:13.2pt" o:ole="">
            <v:imagedata r:id="rId67" o:title=""/>
          </v:shape>
          <o:OLEObject Type="Embed" ProgID="Equation.3" ShapeID="_x0000_i1055" DrawAspect="Content" ObjectID="_1668896620" r:id="rId68"/>
        </w:object>
      </w:r>
      <w:r w:rsidRPr="0012549F">
        <w:rPr>
          <w:sz w:val="28"/>
          <w:szCs w:val="28"/>
          <w:lang w:val="kk-KZ"/>
        </w:rPr>
        <w:t xml:space="preserve"> пуктінен</w:t>
      </w:r>
      <w:r w:rsidRPr="0012549F">
        <w:rPr>
          <w:position w:val="-4"/>
          <w:sz w:val="28"/>
          <w:szCs w:val="28"/>
        </w:rPr>
        <w:object w:dxaOrig="240" w:dyaOrig="260">
          <v:shape id="_x0000_i1056" type="#_x0000_t75" style="width:12pt;height:13.2pt" o:ole="">
            <v:imagedata r:id="rId69" o:title=""/>
          </v:shape>
          <o:OLEObject Type="Embed" ProgID="Equation.3" ShapeID="_x0000_i1056" DrawAspect="Content" ObjectID="_1668896621" r:id="rId70"/>
        </w:object>
      </w:r>
      <w:r w:rsidRPr="0012549F">
        <w:rPr>
          <w:sz w:val="28"/>
          <w:szCs w:val="28"/>
          <w:lang w:val="kk-KZ"/>
        </w:rPr>
        <w:t xml:space="preserve"> пунктіне беру келесі байланыстарға сәйкес анықталады:</w:t>
      </w:r>
    </w:p>
    <w:p w:rsidR="0033188B" w:rsidRPr="0012549F" w:rsidRDefault="0033188B" w:rsidP="0033188B">
      <w:pPr>
        <w:ind w:firstLine="709"/>
        <w:jc w:val="both"/>
        <w:rPr>
          <w:sz w:val="28"/>
          <w:szCs w:val="28"/>
          <w:lang w:val="kk-KZ"/>
        </w:rPr>
      </w:pPr>
    </w:p>
    <w:p w:rsidR="0033188B" w:rsidRPr="0012549F" w:rsidRDefault="0033188B" w:rsidP="0033188B">
      <w:pPr>
        <w:ind w:firstLine="709"/>
        <w:jc w:val="right"/>
        <w:rPr>
          <w:sz w:val="28"/>
          <w:szCs w:val="28"/>
          <w:lang w:val="kk-KZ"/>
        </w:rPr>
      </w:pPr>
      <w:r w:rsidRPr="0012549F">
        <w:rPr>
          <w:position w:val="-30"/>
          <w:sz w:val="28"/>
          <w:szCs w:val="28"/>
        </w:rPr>
        <w:object w:dxaOrig="1600" w:dyaOrig="740">
          <v:shape id="_x0000_i1057" type="#_x0000_t75" style="width:79.8pt;height:37.2pt" o:ole="">
            <v:imagedata r:id="rId71" o:title=""/>
          </v:shape>
          <o:OLEObject Type="Embed" ProgID="Equation.3" ShapeID="_x0000_i1057" DrawAspect="Content" ObjectID="_1668896622" r:id="rId72"/>
        </w:object>
      </w:r>
      <w:r w:rsidRPr="0012549F">
        <w:rPr>
          <w:sz w:val="28"/>
          <w:szCs w:val="28"/>
          <w:lang w:val="kk-KZ"/>
        </w:rPr>
        <w:t xml:space="preserve">                                                    (165)</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А нүктесіндегі геоид биіктігі гравиметриялық әдісте Стокстың формуласы арқылы анықталады:</w:t>
      </w:r>
    </w:p>
    <w:p w:rsidR="0033188B" w:rsidRPr="0012549F" w:rsidRDefault="0033188B" w:rsidP="0033188B">
      <w:pPr>
        <w:ind w:firstLine="709"/>
        <w:jc w:val="both"/>
        <w:rPr>
          <w:sz w:val="28"/>
          <w:szCs w:val="28"/>
          <w:lang w:val="kk-KZ"/>
        </w:rPr>
      </w:pPr>
    </w:p>
    <w:p w:rsidR="0033188B" w:rsidRPr="0012549F" w:rsidRDefault="0033188B" w:rsidP="0033188B">
      <w:pPr>
        <w:ind w:firstLine="709"/>
        <w:jc w:val="right"/>
        <w:rPr>
          <w:sz w:val="28"/>
          <w:szCs w:val="28"/>
          <w:lang w:val="kk-KZ"/>
        </w:rPr>
      </w:pPr>
      <w:r w:rsidRPr="0012549F">
        <w:rPr>
          <w:position w:val="-32"/>
          <w:sz w:val="28"/>
          <w:szCs w:val="28"/>
        </w:rPr>
        <w:object w:dxaOrig="2240" w:dyaOrig="700">
          <v:shape id="_x0000_i1058" type="#_x0000_t75" style="width:112.2pt;height:34.8pt" o:ole="">
            <v:imagedata r:id="rId73" o:title=""/>
          </v:shape>
          <o:OLEObject Type="Embed" ProgID="Equation.3" ShapeID="_x0000_i1058" DrawAspect="Content" ObjectID="_1668896623" r:id="rId74"/>
        </w:object>
      </w:r>
      <w:r w:rsidRPr="0012549F">
        <w:rPr>
          <w:sz w:val="28"/>
          <w:szCs w:val="28"/>
          <w:lang w:val="kk-KZ"/>
        </w:rPr>
        <w:t xml:space="preserve">                                              (166)</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мұндағы </w:t>
      </w:r>
      <w:r w:rsidRPr="0012549F">
        <w:rPr>
          <w:position w:val="-10"/>
          <w:sz w:val="28"/>
          <w:szCs w:val="28"/>
        </w:rPr>
        <w:object w:dxaOrig="240" w:dyaOrig="260">
          <v:shape id="_x0000_i1059" type="#_x0000_t75" style="width:12pt;height:13.2pt" o:ole="">
            <v:imagedata r:id="rId75" o:title=""/>
          </v:shape>
          <o:OLEObject Type="Embed" ProgID="Equation.3" ShapeID="_x0000_i1059" DrawAspect="Content" ObjectID="_1668896624" r:id="rId76"/>
        </w:object>
      </w:r>
      <w:r w:rsidRPr="0012549F">
        <w:rPr>
          <w:sz w:val="28"/>
          <w:szCs w:val="28"/>
          <w:lang w:val="kk-KZ"/>
        </w:rPr>
        <w:t xml:space="preserve"> - </w:t>
      </w:r>
      <w:r w:rsidRPr="0012549F">
        <w:rPr>
          <w:position w:val="-4"/>
          <w:sz w:val="28"/>
          <w:szCs w:val="28"/>
        </w:rPr>
        <w:object w:dxaOrig="240" w:dyaOrig="260">
          <v:shape id="_x0000_i1060" type="#_x0000_t75" style="width:12pt;height:13.2pt" o:ole="">
            <v:imagedata r:id="rId77" o:title=""/>
          </v:shape>
          <o:OLEObject Type="Embed" ProgID="Equation.3" ShapeID="_x0000_i1060" DrawAspect="Content" ObjectID="_1668896625" r:id="rId78"/>
        </w:object>
      </w:r>
      <w:r w:rsidRPr="0012549F">
        <w:rPr>
          <w:sz w:val="28"/>
          <w:szCs w:val="28"/>
          <w:lang w:val="kk-KZ"/>
        </w:rPr>
        <w:t xml:space="preserve"> нүктесі мен </w:t>
      </w:r>
      <w:r w:rsidRPr="0012549F">
        <w:rPr>
          <w:position w:val="-6"/>
          <w:sz w:val="28"/>
          <w:szCs w:val="28"/>
        </w:rPr>
        <w:object w:dxaOrig="380" w:dyaOrig="279">
          <v:shape id="_x0000_i1061" type="#_x0000_t75" style="width:19.2pt;height:13.8pt" o:ole="">
            <v:imagedata r:id="rId79" o:title=""/>
          </v:shape>
          <o:OLEObject Type="Embed" ProgID="Equation.3" ShapeID="_x0000_i1061" DrawAspect="Content" ObjectID="_1668896626" r:id="rId80"/>
        </w:object>
      </w:r>
      <w:r w:rsidRPr="0012549F">
        <w:rPr>
          <w:sz w:val="28"/>
          <w:szCs w:val="28"/>
          <w:lang w:val="kk-KZ"/>
        </w:rPr>
        <w:t xml:space="preserve"> элементі ауданының геоцентрлік радиусының арасындағы бұрыш, </w:t>
      </w:r>
    </w:p>
    <w:p w:rsidR="0033188B" w:rsidRPr="0012549F" w:rsidRDefault="0033188B" w:rsidP="0033188B">
      <w:pPr>
        <w:ind w:firstLine="709"/>
        <w:jc w:val="both"/>
        <w:rPr>
          <w:sz w:val="28"/>
          <w:szCs w:val="28"/>
          <w:lang w:val="kk-KZ"/>
        </w:rPr>
      </w:pPr>
      <w:r w:rsidRPr="0012549F">
        <w:rPr>
          <w:sz w:val="28"/>
          <w:szCs w:val="28"/>
          <w:lang w:val="kk-KZ"/>
        </w:rPr>
        <w:t xml:space="preserve">                 </w:t>
      </w:r>
      <w:r w:rsidRPr="0012549F">
        <w:rPr>
          <w:position w:val="-10"/>
          <w:sz w:val="28"/>
          <w:szCs w:val="28"/>
        </w:rPr>
        <w:object w:dxaOrig="360" w:dyaOrig="320">
          <v:shape id="_x0000_i1062" type="#_x0000_t75" style="width:18pt;height:16.2pt" o:ole="">
            <v:imagedata r:id="rId81" o:title=""/>
          </v:shape>
          <o:OLEObject Type="Embed" ProgID="Equation.3" ShapeID="_x0000_i1062" DrawAspect="Content" ObjectID="_1668896627" r:id="rId82"/>
        </w:object>
      </w:r>
      <w:r w:rsidRPr="0012549F">
        <w:rPr>
          <w:sz w:val="28"/>
          <w:szCs w:val="28"/>
          <w:lang w:val="kk-KZ"/>
        </w:rPr>
        <w:t>- жазықтық элементінің гравитациялық аномалиясы;</w:t>
      </w:r>
    </w:p>
    <w:p w:rsidR="0033188B" w:rsidRPr="0012549F" w:rsidRDefault="0033188B" w:rsidP="0033188B">
      <w:pPr>
        <w:ind w:firstLine="709"/>
        <w:jc w:val="both"/>
        <w:rPr>
          <w:sz w:val="28"/>
          <w:szCs w:val="28"/>
          <w:lang w:val="kk-KZ"/>
        </w:rPr>
      </w:pPr>
      <w:r w:rsidRPr="0012549F">
        <w:rPr>
          <w:sz w:val="28"/>
          <w:szCs w:val="28"/>
          <w:lang w:val="kk-KZ"/>
        </w:rPr>
        <w:t xml:space="preserve">                 </w:t>
      </w:r>
      <w:r w:rsidRPr="0012549F">
        <w:rPr>
          <w:position w:val="-10"/>
          <w:sz w:val="28"/>
          <w:szCs w:val="28"/>
        </w:rPr>
        <w:object w:dxaOrig="560" w:dyaOrig="340">
          <v:shape id="_x0000_i1063" type="#_x0000_t75" style="width:28.2pt;height:16.8pt" o:ole="">
            <v:imagedata r:id="rId83" o:title=""/>
          </v:shape>
          <o:OLEObject Type="Embed" ProgID="Equation.3" ShapeID="_x0000_i1063" DrawAspect="Content" ObjectID="_1668896628" r:id="rId84"/>
        </w:object>
      </w:r>
      <w:r w:rsidRPr="0012549F">
        <w:rPr>
          <w:sz w:val="28"/>
          <w:szCs w:val="28"/>
          <w:lang w:val="kk-KZ"/>
        </w:rPr>
        <w:t xml:space="preserve">- Стокс функциясы. </w:t>
      </w:r>
    </w:p>
    <w:p w:rsidR="0033188B" w:rsidRPr="0012549F" w:rsidRDefault="0033188B" w:rsidP="0033188B">
      <w:pPr>
        <w:ind w:firstLine="709"/>
        <w:jc w:val="both"/>
        <w:rPr>
          <w:sz w:val="28"/>
          <w:szCs w:val="28"/>
          <w:lang w:val="kk-KZ"/>
        </w:rPr>
      </w:pPr>
      <w:r w:rsidRPr="0012549F">
        <w:rPr>
          <w:sz w:val="28"/>
          <w:szCs w:val="28"/>
          <w:lang w:val="kk-KZ"/>
        </w:rPr>
        <w:t xml:space="preserve">Ауырлық күшінің жылдамдық аномалиясы еркін ауадағы редукциямен өлшенген жылдамдықтардың әртүрлілігінен эллипсоидтағы ауырлық күшінің мәнін алып тастағанға тең. (166) формуладағы интеграциялауды эллипсоидта барлық жер шары бойынша енгізу керек. </w:t>
      </w:r>
      <w:r w:rsidRPr="0012549F">
        <w:rPr>
          <w:position w:val="-10"/>
          <w:sz w:val="28"/>
          <w:szCs w:val="28"/>
        </w:rPr>
        <w:object w:dxaOrig="240" w:dyaOrig="260">
          <v:shape id="_x0000_i1064" type="#_x0000_t75" style="width:12pt;height:13.2pt" o:ole="">
            <v:imagedata r:id="rId85" o:title=""/>
          </v:shape>
          <o:OLEObject Type="Embed" ProgID="Equation.3" ShapeID="_x0000_i1064" DrawAspect="Content" ObjectID="_1668896629" r:id="rId86"/>
        </w:object>
      </w:r>
      <w:r w:rsidRPr="0012549F">
        <w:rPr>
          <w:sz w:val="28"/>
          <w:szCs w:val="28"/>
          <w:lang w:val="kk-KZ"/>
        </w:rPr>
        <w:t xml:space="preserve"> бұрышының арақашықтығының өсуімен алыс зона үлесі азаяды және </w:t>
      </w:r>
      <w:r w:rsidRPr="0012549F">
        <w:rPr>
          <w:position w:val="-10"/>
          <w:sz w:val="28"/>
          <w:szCs w:val="28"/>
        </w:rPr>
        <w:object w:dxaOrig="820" w:dyaOrig="360">
          <v:shape id="_x0000_i1065" type="#_x0000_t75" style="width:40.8pt;height:18pt" o:ole="">
            <v:imagedata r:id="rId87" o:title=""/>
          </v:shape>
          <o:OLEObject Type="Embed" ProgID="Equation.3" ShapeID="_x0000_i1065" DrawAspect="Content" ObjectID="_1668896630" r:id="rId88"/>
        </w:object>
      </w:r>
      <w:r w:rsidRPr="0012549F">
        <w:rPr>
          <w:sz w:val="28"/>
          <w:szCs w:val="28"/>
          <w:lang w:val="kk-KZ"/>
        </w:rPr>
        <w:t>- да кішірек болады.</w:t>
      </w:r>
    </w:p>
    <w:p w:rsidR="0033188B" w:rsidRPr="0012549F" w:rsidRDefault="0033188B" w:rsidP="0033188B">
      <w:pPr>
        <w:ind w:firstLine="709"/>
        <w:jc w:val="both"/>
        <w:rPr>
          <w:sz w:val="28"/>
          <w:szCs w:val="28"/>
          <w:lang w:val="kk-KZ"/>
        </w:rPr>
      </w:pPr>
      <w:r w:rsidRPr="0012549F">
        <w:rPr>
          <w:sz w:val="28"/>
          <w:szCs w:val="28"/>
          <w:lang w:val="kk-KZ"/>
        </w:rPr>
        <w:t>Астрономиялық-гравиметриялық геоидтардағы геоид артуын гравиметриялық әдіс арқылы алады, бірақ тірек пункттерінде астрономиялық-геодезиялық мәліметтер бойынша дәлдеп түзеледі. Серіктік геоидтар орбитадағы жасалған сараптамалар негізінде құрылады. Геометриялық геоидтағы геоидтың эллипсоидтан биіктігі нивелирлеуден және геодезиялық биіктіктер мен астрономиялық-геодезиялық әдісінде сияқты, яғни серіктік өлшеулер мен дәстүрлі геодезиялық әдістерімен пункттер белгілерін салыстыру арқылы анықталады.</w:t>
      </w:r>
    </w:p>
    <w:p w:rsidR="0033188B" w:rsidRPr="0012549F" w:rsidRDefault="0033188B" w:rsidP="0033188B">
      <w:pPr>
        <w:ind w:firstLine="709"/>
        <w:jc w:val="both"/>
        <w:rPr>
          <w:sz w:val="28"/>
          <w:szCs w:val="28"/>
          <w:lang w:val="kk-KZ"/>
        </w:rPr>
      </w:pPr>
      <w:r w:rsidRPr="0012549F">
        <w:rPr>
          <w:sz w:val="28"/>
          <w:szCs w:val="28"/>
          <w:lang w:val="kk-KZ"/>
        </w:rPr>
        <w:t>Территорияны алып жатқан көлеміне байланысты геоид түрінің үш түрін ажыратады: планеталық (глобальді), аймақтық және жергілікті.</w:t>
      </w:r>
    </w:p>
    <w:p w:rsidR="0033188B" w:rsidRPr="0012549F" w:rsidRDefault="0033188B" w:rsidP="0033188B">
      <w:pPr>
        <w:ind w:firstLine="709"/>
        <w:jc w:val="both"/>
        <w:rPr>
          <w:sz w:val="28"/>
          <w:szCs w:val="28"/>
          <w:lang w:val="kk-KZ"/>
        </w:rPr>
      </w:pPr>
      <w:r w:rsidRPr="0012549F">
        <w:rPr>
          <w:sz w:val="28"/>
          <w:szCs w:val="28"/>
          <w:lang w:val="kk-KZ"/>
        </w:rPr>
        <w:t>Үлкен емес серіктік жүйелерді өңдеу кезінде геодезисттер геоид биіктігінің жергілікті моделін қолданады. Көбінесе бұл үшін геометриялық әдіс қолданылады. Эллипсоидальды және нормалы биіктіктері белгілі төрт немесе одан да көп тірек пункттерінің геоид биіктігі табылады:</w:t>
      </w:r>
    </w:p>
    <w:p w:rsidR="0033188B" w:rsidRPr="0012549F" w:rsidRDefault="0033188B" w:rsidP="0033188B">
      <w:pPr>
        <w:ind w:firstLine="709"/>
        <w:jc w:val="both"/>
        <w:rPr>
          <w:sz w:val="28"/>
          <w:szCs w:val="28"/>
          <w:lang w:val="kk-KZ"/>
        </w:rPr>
      </w:pPr>
    </w:p>
    <w:p w:rsidR="0033188B" w:rsidRPr="0012549F" w:rsidRDefault="0033188B" w:rsidP="0033188B">
      <w:pPr>
        <w:jc w:val="right"/>
        <w:rPr>
          <w:sz w:val="28"/>
          <w:szCs w:val="28"/>
          <w:lang w:val="kk-KZ"/>
        </w:rPr>
      </w:pPr>
      <w:r w:rsidRPr="0012549F">
        <w:rPr>
          <w:position w:val="-10"/>
          <w:sz w:val="28"/>
          <w:szCs w:val="28"/>
        </w:rPr>
        <w:object w:dxaOrig="1300" w:dyaOrig="360">
          <v:shape id="_x0000_i1066" type="#_x0000_t75" style="width:64.8pt;height:18pt" o:ole="">
            <v:imagedata r:id="rId89" o:title=""/>
          </v:shape>
          <o:OLEObject Type="Embed" ProgID="Equation.3" ShapeID="_x0000_i1066" DrawAspect="Content" ObjectID="_1668896631" r:id="rId90"/>
        </w:object>
      </w:r>
      <w:r w:rsidRPr="0012549F">
        <w:rPr>
          <w:sz w:val="28"/>
          <w:szCs w:val="28"/>
          <w:lang w:val="kk-KZ"/>
        </w:rPr>
        <w:t xml:space="preserve">                                                    (167)</w:t>
      </w:r>
    </w:p>
    <w:p w:rsidR="0033188B" w:rsidRPr="0012549F" w:rsidRDefault="0033188B" w:rsidP="0033188B">
      <w:pPr>
        <w:jc w:val="right"/>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Бұл геоид биіктігіне толығымен GPS-жүйесінің бастапқы пунктінің эллипсоидальды биіктік қателігі кіреді. Ол өз кезегінде бірнеше ондаған метрге дейін жетеді. Координаталарды пункттерге дұрыс таратқан кезде бұл қателік барлық нүктелерде тұрақты болады, ал геоид биіктігінің артуы </w:t>
      </w:r>
      <w:r w:rsidRPr="0012549F">
        <w:rPr>
          <w:position w:val="-10"/>
          <w:sz w:val="28"/>
          <w:szCs w:val="28"/>
        </w:rPr>
        <w:object w:dxaOrig="2200" w:dyaOrig="360">
          <v:shape id="_x0000_i1067" type="#_x0000_t75" style="width:109.8pt;height:18pt" o:ole="">
            <v:imagedata r:id="rId91" o:title=""/>
          </v:shape>
          <o:OLEObject Type="Embed" ProgID="Equation.3" ShapeID="_x0000_i1067" DrawAspect="Content" ObjectID="_1668896632" r:id="rId92"/>
        </w:object>
      </w:r>
      <w:r w:rsidRPr="0012549F">
        <w:rPr>
          <w:sz w:val="28"/>
          <w:szCs w:val="28"/>
          <w:lang w:val="kk-KZ"/>
        </w:rPr>
        <w:t xml:space="preserve"> жоғары дәлдікте болады, осылай алынған мәліметтер Жер фигурасын зерттеуге қолданылады. Әрбір биіктік үшін теңдеу құрылады:</w:t>
      </w:r>
    </w:p>
    <w:p w:rsidR="0033188B" w:rsidRPr="0012549F" w:rsidRDefault="0033188B" w:rsidP="0033188B">
      <w:pPr>
        <w:ind w:firstLine="709"/>
        <w:jc w:val="right"/>
        <w:rPr>
          <w:sz w:val="28"/>
          <w:szCs w:val="28"/>
          <w:lang w:val="kk-KZ"/>
        </w:rPr>
      </w:pPr>
    </w:p>
    <w:p w:rsidR="0033188B" w:rsidRPr="0012549F" w:rsidRDefault="0033188B" w:rsidP="0033188B">
      <w:pPr>
        <w:ind w:firstLine="709"/>
        <w:jc w:val="right"/>
        <w:rPr>
          <w:sz w:val="28"/>
          <w:szCs w:val="28"/>
          <w:lang w:val="kk-KZ"/>
        </w:rPr>
      </w:pPr>
      <w:r w:rsidRPr="0012549F">
        <w:rPr>
          <w:position w:val="-30"/>
          <w:sz w:val="28"/>
          <w:szCs w:val="28"/>
        </w:rPr>
        <w:object w:dxaOrig="5179" w:dyaOrig="720">
          <v:shape id="_x0000_i1068" type="#_x0000_t75" style="width:268.8pt;height:36pt" o:ole="">
            <v:imagedata r:id="rId93" o:title=""/>
          </v:shape>
          <o:OLEObject Type="Embed" ProgID="Equation.3" ShapeID="_x0000_i1068" DrawAspect="Content" ObjectID="_1668896633" r:id="rId94"/>
        </w:object>
      </w:r>
      <w:r w:rsidRPr="0012549F">
        <w:rPr>
          <w:sz w:val="28"/>
          <w:szCs w:val="28"/>
          <w:lang w:val="kk-KZ"/>
        </w:rPr>
        <w:t>.                            (168)</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мұндағы х, у - жергілікті жүйедегі тірек нүктесінің жазық тікбұрышты координаталары; </w:t>
      </w:r>
    </w:p>
    <w:p w:rsidR="0033188B" w:rsidRPr="0012549F" w:rsidRDefault="0033188B" w:rsidP="0033188B">
      <w:pPr>
        <w:ind w:firstLine="709"/>
        <w:jc w:val="both"/>
        <w:rPr>
          <w:sz w:val="28"/>
          <w:szCs w:val="28"/>
          <w:lang w:val="kk-KZ"/>
        </w:rPr>
      </w:pPr>
      <w:r w:rsidRPr="0012549F">
        <w:rPr>
          <w:sz w:val="28"/>
          <w:szCs w:val="28"/>
          <w:lang w:val="kk-KZ"/>
        </w:rPr>
        <w:t xml:space="preserve">                 </w:t>
      </w:r>
      <w:r w:rsidRPr="0012549F">
        <w:rPr>
          <w:position w:val="-14"/>
          <w:sz w:val="28"/>
          <w:szCs w:val="28"/>
        </w:rPr>
        <w:object w:dxaOrig="300" w:dyaOrig="380">
          <v:shape id="_x0000_i1069" type="#_x0000_t75" style="width:15pt;height:19.2pt" o:ole="">
            <v:imagedata r:id="rId95" o:title=""/>
          </v:shape>
          <o:OLEObject Type="Embed" ProgID="Equation.3" ShapeID="_x0000_i1069" DrawAspect="Content" ObjectID="_1668896634" r:id="rId96"/>
        </w:object>
      </w:r>
      <w:r w:rsidRPr="0012549F">
        <w:rPr>
          <w:sz w:val="28"/>
          <w:szCs w:val="28"/>
          <w:lang w:val="kk-KZ"/>
        </w:rPr>
        <w:t>- тірек нүктелеріндегі биіктіктер әртүрлігін анықтайтын коэффициент.</w:t>
      </w:r>
    </w:p>
    <w:p w:rsidR="0033188B" w:rsidRPr="0012549F" w:rsidRDefault="0033188B" w:rsidP="0033188B">
      <w:pPr>
        <w:ind w:firstLine="709"/>
        <w:jc w:val="both"/>
        <w:rPr>
          <w:sz w:val="28"/>
          <w:szCs w:val="28"/>
          <w:lang w:val="kk-KZ"/>
        </w:rPr>
      </w:pPr>
      <w:r w:rsidRPr="0012549F">
        <w:rPr>
          <w:sz w:val="28"/>
          <w:szCs w:val="28"/>
          <w:lang w:val="kk-KZ"/>
        </w:rPr>
        <w:t xml:space="preserve">Бұл коэффициенттерді тапқан соң анықталатын пунктке геоид биіктігін оның координаталары арқылы табуға және нормалы биіктіктерге өтуге болады. </w:t>
      </w:r>
    </w:p>
    <w:p w:rsidR="0033188B" w:rsidRPr="0012549F" w:rsidRDefault="0033188B" w:rsidP="0033188B">
      <w:pPr>
        <w:ind w:firstLine="709"/>
        <w:jc w:val="both"/>
        <w:rPr>
          <w:sz w:val="28"/>
          <w:szCs w:val="28"/>
          <w:lang w:val="kk-KZ"/>
        </w:rPr>
      </w:pPr>
      <w:r w:rsidRPr="0012549F">
        <w:rPr>
          <w:sz w:val="28"/>
          <w:szCs w:val="28"/>
          <w:lang w:val="kk-KZ"/>
        </w:rPr>
        <w:t xml:space="preserve">Биіктіктердің тікелей мәндерінен басқа жергілікті модель өзіне пункттердің пландық координаталарын және биіктіктер қателігінің ковариационды матрицасын қосу керек. Пландық координаталар серіктік өлшеулерді бастапқы өңдеуден немесе жүйені еркін теңестіруден алады. Ковариационды қателіктің матрицасы </w:t>
      </w:r>
      <w:r w:rsidRPr="0012549F">
        <w:rPr>
          <w:position w:val="-4"/>
          <w:sz w:val="28"/>
          <w:szCs w:val="28"/>
        </w:rPr>
        <w:object w:dxaOrig="279" w:dyaOrig="260">
          <v:shape id="_x0000_i1070" type="#_x0000_t75" style="width:13.8pt;height:13.2pt" o:ole="">
            <v:imagedata r:id="rId97" o:title=""/>
          </v:shape>
          <o:OLEObject Type="Embed" ProgID="Equation.3" ShapeID="_x0000_i1070" DrawAspect="Content" ObjectID="_1668896635" r:id="rId98"/>
        </w:object>
      </w:r>
      <w:r w:rsidRPr="0012549F">
        <w:rPr>
          <w:sz w:val="28"/>
          <w:szCs w:val="28"/>
          <w:lang w:val="kk-KZ"/>
        </w:rPr>
        <w:t xml:space="preserve"> және </w:t>
      </w:r>
      <w:r w:rsidRPr="0012549F">
        <w:rPr>
          <w:position w:val="-4"/>
          <w:sz w:val="28"/>
          <w:szCs w:val="28"/>
        </w:rPr>
        <w:object w:dxaOrig="380" w:dyaOrig="300">
          <v:shape id="_x0000_i1071" type="#_x0000_t75" style="width:19.2pt;height:15pt" o:ole="">
            <v:imagedata r:id="rId99" o:title=""/>
          </v:shape>
          <o:OLEObject Type="Embed" ProgID="Equation.3" ShapeID="_x0000_i1071" DrawAspect="Content" ObjectID="_1668896636" r:id="rId100"/>
        </w:object>
      </w:r>
      <w:r w:rsidRPr="0012549F">
        <w:rPr>
          <w:sz w:val="28"/>
          <w:szCs w:val="28"/>
          <w:lang w:val="kk-KZ"/>
        </w:rPr>
        <w:t xml:space="preserve"> ковариационды өлшеу матрицаларының биіктігімен қалыптасады.</w:t>
      </w:r>
    </w:p>
    <w:p w:rsidR="0033188B" w:rsidRPr="0012549F" w:rsidRDefault="0033188B" w:rsidP="0033188B">
      <w:pPr>
        <w:ind w:firstLine="709"/>
        <w:jc w:val="both"/>
        <w:rPr>
          <w:sz w:val="28"/>
          <w:szCs w:val="28"/>
          <w:lang w:val="kk-KZ"/>
        </w:rPr>
      </w:pPr>
      <w:r w:rsidRPr="0012549F">
        <w:rPr>
          <w:sz w:val="28"/>
          <w:szCs w:val="28"/>
          <w:lang w:val="kk-KZ"/>
        </w:rPr>
        <w:t>Жергілікті модель бойынша зерттелетін нүктенің геоид биіктігін есептеу үшін интерполяцияның неғұрлым күрделі құрылғысы қажет. Сонымен қатар қосымша ақпарат ретінде геоид биіктігінің автоковариационды функциясы қолданылады. Осыған байланысты геоидтың корреляция байланысы бар және корреляция байланысы жоқ модельдері ажыратылады. Геоидтың жергілікті және аймақтық моделін қолданғандағы мәселелердің бірі нормалы биіктік дәлдігін бағалау болып табылады. Модель қателіктері мәліметтер қорында, интерполяция алгоритмінде немесе өлшеулер мәліметтерінде болады және сол сияқты жергілікті геоид биіктігі ұяшық торының ішінде модель ретінде көрінбеуі мүмкін. Бір нүктенің екінші нүктеге жақын орналасуына байланысты олардың геоалыстықтық биіктіктерінде қателік көбірек корреляцияға жататын болуы мүмкін. Бір нүктенің екіншісіне өте жақын орналасса (</w:t>
      </w:r>
      <w:smartTag w:uri="urn:schemas-microsoft-com:office:smarttags" w:element="metricconverter">
        <w:smartTagPr>
          <w:attr w:name="ProductID" w:val="1 м"/>
        </w:smartTagPr>
        <w:r w:rsidRPr="0012549F">
          <w:rPr>
            <w:sz w:val="28"/>
            <w:szCs w:val="28"/>
            <w:lang w:val="kk-KZ"/>
          </w:rPr>
          <w:t>1 м</w:t>
        </w:r>
      </w:smartTag>
      <w:r w:rsidRPr="0012549F">
        <w:rPr>
          <w:sz w:val="28"/>
          <w:szCs w:val="28"/>
          <w:lang w:val="kk-KZ"/>
        </w:rPr>
        <w:t xml:space="preserve"> аралықта деп алынады), корреляция коэффициенті 1.0 тең болады. Бұл олардың геоаралықтық биіктігіндегі қателігі коррелированданған деген сөз. Кейбір қателіктерді өшіру кезінде олардың геоаралықтық биіктігінің арақашықтықтарының ұлғаюымен олар коррелированданбайтын болады, яғни корреляция коэффициенті 0 тең болады. Бұл максималды арақашықтық корреляция радиусы деп аталып, r</w:t>
      </w:r>
      <w:r w:rsidRPr="0012549F">
        <w:rPr>
          <w:sz w:val="28"/>
          <w:szCs w:val="28"/>
          <w:vertAlign w:val="subscript"/>
          <w:lang w:val="kk-KZ"/>
        </w:rPr>
        <w:t>c</w:t>
      </w:r>
      <w:r w:rsidRPr="0012549F">
        <w:rPr>
          <w:sz w:val="28"/>
          <w:szCs w:val="28"/>
          <w:lang w:val="kk-KZ"/>
        </w:rPr>
        <w:t xml:space="preserve"> деп белгіленеді.</w:t>
      </w:r>
    </w:p>
    <w:p w:rsidR="0033188B" w:rsidRPr="0012549F" w:rsidRDefault="0033188B" w:rsidP="0033188B">
      <w:pPr>
        <w:ind w:firstLine="709"/>
        <w:jc w:val="both"/>
        <w:rPr>
          <w:sz w:val="28"/>
          <w:szCs w:val="28"/>
          <w:lang w:val="kk-KZ"/>
        </w:rPr>
      </w:pPr>
      <w:r w:rsidRPr="0012549F">
        <w:rPr>
          <w:sz w:val="28"/>
          <w:szCs w:val="28"/>
          <w:lang w:val="kk-KZ"/>
        </w:rPr>
        <w:t xml:space="preserve">Аймақтық геоид моделіндегі қысқатолқынды қателіктерді моделдеу кезінде корреляция радиусының көлемі теория жүзінде мәліметтер қорындағы ұяшықтар торының аралығынан тәуелді болады. Коореляция радиусы қолданушымен белгіленуі мүмкін, бірақ тор бұрышының арасындағы диоганалға тең болып қойылу керек. </w:t>
      </w:r>
    </w:p>
    <w:p w:rsidR="0033188B" w:rsidRPr="0012549F" w:rsidRDefault="0033188B" w:rsidP="0033188B">
      <w:pPr>
        <w:ind w:firstLine="709"/>
        <w:jc w:val="both"/>
        <w:rPr>
          <w:sz w:val="28"/>
          <w:szCs w:val="28"/>
          <w:lang w:val="kk-KZ"/>
        </w:rPr>
      </w:pPr>
      <w:r w:rsidRPr="0012549F">
        <w:rPr>
          <w:sz w:val="28"/>
          <w:szCs w:val="28"/>
          <w:lang w:val="kk-KZ"/>
        </w:rPr>
        <w:t xml:space="preserve">Корреляция коэффициенті есептелген қателіктерімен геоид биіктігінің екеуі үшін математикалық функциясын анықтау қажет. Нүктеден нүктеге </w:t>
      </w:r>
      <w:r w:rsidRPr="0012549F">
        <w:rPr>
          <w:sz w:val="28"/>
          <w:szCs w:val="28"/>
          <w:lang w:val="kk-KZ"/>
        </w:rPr>
        <w:lastRenderedPageBreak/>
        <w:t>дейінгі арақашықтық және корреляция аргументінің радиусын қолданып екеуінің арасындағы корреляция коэффициентін анықтау керек.</w:t>
      </w:r>
    </w:p>
    <w:p w:rsidR="0033188B" w:rsidRPr="0012549F" w:rsidRDefault="0033188B" w:rsidP="0033188B">
      <w:pPr>
        <w:ind w:firstLine="709"/>
        <w:jc w:val="both"/>
        <w:rPr>
          <w:sz w:val="28"/>
          <w:szCs w:val="28"/>
          <w:lang w:val="kk-KZ"/>
        </w:rPr>
      </w:pPr>
      <w:r w:rsidRPr="0012549F">
        <w:rPr>
          <w:sz w:val="28"/>
          <w:szCs w:val="28"/>
          <w:lang w:val="kk-KZ"/>
        </w:rPr>
        <w:t>Бұл функциялар автокорреляционды функция деп аталады АКФ. АКФ-тың түрлерінің бірі келесідей анықталады:</w:t>
      </w:r>
    </w:p>
    <w:p w:rsidR="0033188B" w:rsidRPr="0012549F" w:rsidRDefault="0033188B" w:rsidP="0033188B">
      <w:pPr>
        <w:ind w:firstLine="709"/>
        <w:jc w:val="both"/>
        <w:rPr>
          <w:sz w:val="28"/>
          <w:szCs w:val="28"/>
          <w:lang w:val="kk-KZ"/>
        </w:rPr>
      </w:pPr>
    </w:p>
    <w:p w:rsidR="0033188B" w:rsidRPr="0012549F" w:rsidRDefault="0033188B" w:rsidP="0033188B">
      <w:pPr>
        <w:ind w:firstLine="709"/>
        <w:jc w:val="right"/>
        <w:rPr>
          <w:sz w:val="28"/>
          <w:szCs w:val="28"/>
          <w:lang w:val="kk-KZ"/>
        </w:rPr>
      </w:pPr>
      <w:r w:rsidRPr="0012549F">
        <w:rPr>
          <w:position w:val="-34"/>
          <w:sz w:val="28"/>
          <w:szCs w:val="28"/>
        </w:rPr>
        <w:object w:dxaOrig="2799" w:dyaOrig="760">
          <v:shape id="_x0000_i1072" type="#_x0000_t75" style="width:139.8pt;height:37.8pt" o:ole="">
            <v:imagedata r:id="rId101" o:title=""/>
          </v:shape>
          <o:OLEObject Type="Embed" ProgID="Equation.3" ShapeID="_x0000_i1072" DrawAspect="Content" ObjectID="_1668896637" r:id="rId102"/>
        </w:object>
      </w:r>
      <w:r w:rsidRPr="0012549F">
        <w:rPr>
          <w:sz w:val="28"/>
          <w:szCs w:val="28"/>
          <w:lang w:val="kk-KZ"/>
        </w:rPr>
        <w:t>.                                      (169)</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Бұл теңдеудегі </w:t>
      </w:r>
      <w:r w:rsidRPr="0012549F">
        <w:rPr>
          <w:position w:val="-14"/>
          <w:sz w:val="28"/>
          <w:szCs w:val="28"/>
        </w:rPr>
        <w:object w:dxaOrig="420" w:dyaOrig="380">
          <v:shape id="_x0000_i1073" type="#_x0000_t75" style="width:21pt;height:19.2pt" o:ole="">
            <v:imagedata r:id="rId103" o:title=""/>
          </v:shape>
          <o:OLEObject Type="Embed" ProgID="Equation.3" ShapeID="_x0000_i1073" DrawAspect="Content" ObjectID="_1668896638" r:id="rId104"/>
        </w:object>
      </w:r>
      <w:r w:rsidRPr="0012549F">
        <w:rPr>
          <w:sz w:val="28"/>
          <w:szCs w:val="28"/>
          <w:lang w:val="kk-KZ"/>
        </w:rPr>
        <w:t>- А, В нүктесіндегі геоид қателіктерінің арасындағы корреляция коэффициентін береді, ал D – А және В нүктелері арасындағы арақашықтық. АКФ-тың басқа мүшелері модель геоидына қателіктерді моделдеу үшін қабылдануы мүмкін. Бұнда келтірілген АКФ қарапайым сызықтық интерполяцияны шығарады.</w:t>
      </w:r>
    </w:p>
    <w:p w:rsidR="0033188B" w:rsidRPr="0012549F" w:rsidRDefault="0033188B" w:rsidP="0033188B">
      <w:pPr>
        <w:ind w:firstLine="709"/>
        <w:jc w:val="both"/>
        <w:rPr>
          <w:sz w:val="28"/>
          <w:szCs w:val="28"/>
          <w:lang w:val="kk-KZ"/>
        </w:rPr>
      </w:pPr>
      <w:r w:rsidRPr="0012549F">
        <w:rPr>
          <w:sz w:val="28"/>
          <w:szCs w:val="28"/>
          <w:lang w:val="kk-KZ"/>
        </w:rPr>
        <w:t>0 мен 1 аралығында болатын корреляция коэффициенті бұл жерде екі нүкте арасындағы арақашықтықпен және корреляция радиусымен беріледі.</w:t>
      </w:r>
    </w:p>
    <w:p w:rsidR="0033188B" w:rsidRPr="0012549F" w:rsidRDefault="0033188B" w:rsidP="0033188B">
      <w:pPr>
        <w:ind w:firstLine="709"/>
        <w:jc w:val="both"/>
        <w:rPr>
          <w:sz w:val="28"/>
          <w:szCs w:val="28"/>
          <w:lang w:val="kk-KZ"/>
        </w:rPr>
      </w:pPr>
      <w:r w:rsidRPr="0012549F">
        <w:rPr>
          <w:sz w:val="28"/>
          <w:szCs w:val="28"/>
          <w:lang w:val="kk-KZ"/>
        </w:rPr>
        <w:t xml:space="preserve">Масштабтау нәтижесінде геоидтың бақыланған биіктігінің ковариационды матрицасы пайда болады </w:t>
      </w:r>
      <w:r w:rsidRPr="0012549F">
        <w:rPr>
          <w:position w:val="-14"/>
          <w:sz w:val="28"/>
          <w:szCs w:val="28"/>
        </w:rPr>
        <w:object w:dxaOrig="520" w:dyaOrig="400">
          <v:shape id="_x0000_i1074" type="#_x0000_t75" style="width:25.8pt;height:19.8pt" o:ole="">
            <v:imagedata r:id="rId105" o:title=""/>
          </v:shape>
          <o:OLEObject Type="Embed" ProgID="Equation.3" ShapeID="_x0000_i1074" DrawAspect="Content" ObjectID="_1668896639" r:id="rId106"/>
        </w:object>
      </w:r>
      <w:r w:rsidRPr="0012549F">
        <w:rPr>
          <w:sz w:val="28"/>
          <w:szCs w:val="28"/>
          <w:lang w:val="kk-KZ"/>
        </w:rPr>
        <w:t>:</w:t>
      </w:r>
    </w:p>
    <w:p w:rsidR="0033188B" w:rsidRPr="0012549F" w:rsidRDefault="0033188B" w:rsidP="0033188B">
      <w:pPr>
        <w:jc w:val="both"/>
        <w:rPr>
          <w:sz w:val="28"/>
          <w:szCs w:val="28"/>
          <w:lang w:val="kk-KZ"/>
        </w:rPr>
      </w:pPr>
    </w:p>
    <w:p w:rsidR="0033188B" w:rsidRPr="0012549F" w:rsidRDefault="0033188B" w:rsidP="0033188B">
      <w:pPr>
        <w:jc w:val="right"/>
        <w:rPr>
          <w:sz w:val="28"/>
          <w:szCs w:val="28"/>
          <w:lang w:val="kk-KZ"/>
        </w:rPr>
      </w:pPr>
      <w:r w:rsidRPr="0012549F">
        <w:rPr>
          <w:position w:val="-32"/>
          <w:sz w:val="28"/>
          <w:szCs w:val="28"/>
        </w:rPr>
        <w:object w:dxaOrig="3720" w:dyaOrig="760">
          <v:shape id="_x0000_i1075" type="#_x0000_t75" style="width:186pt;height:37.8pt" o:ole="">
            <v:imagedata r:id="rId107" o:title=""/>
          </v:shape>
          <o:OLEObject Type="Embed" ProgID="Equation.3" ShapeID="_x0000_i1075" DrawAspect="Content" ObjectID="_1668896640" r:id="rId108"/>
        </w:object>
      </w:r>
      <w:r w:rsidRPr="0012549F">
        <w:rPr>
          <w:sz w:val="28"/>
          <w:szCs w:val="28"/>
          <w:lang w:val="kk-KZ"/>
        </w:rPr>
        <w:t>.                                 (170)</w:t>
      </w:r>
    </w:p>
    <w:p w:rsidR="0033188B" w:rsidRPr="0012549F" w:rsidRDefault="0033188B" w:rsidP="0033188B">
      <w:pPr>
        <w:ind w:firstLine="709"/>
        <w:jc w:val="both"/>
        <w:rPr>
          <w:sz w:val="28"/>
          <w:szCs w:val="28"/>
          <w:lang w:val="kk-KZ"/>
        </w:rPr>
      </w:pPr>
    </w:p>
    <w:p w:rsidR="0033188B" w:rsidRPr="0012549F" w:rsidRDefault="0033188B" w:rsidP="0033188B">
      <w:pPr>
        <w:ind w:firstLine="709"/>
        <w:jc w:val="both"/>
        <w:rPr>
          <w:sz w:val="28"/>
          <w:szCs w:val="28"/>
          <w:lang w:val="kk-KZ"/>
        </w:rPr>
      </w:pPr>
      <w:r w:rsidRPr="0012549F">
        <w:rPr>
          <w:sz w:val="28"/>
          <w:szCs w:val="28"/>
          <w:lang w:val="kk-KZ"/>
        </w:rPr>
        <w:t xml:space="preserve">Локальды модельдер түрінде кейбір территорияларға геоид туралы ақпараттардың жинақталуына байланысты олар еркіне қарай бірыңғай бір аймақтық модельге біріге алады. </w:t>
      </w:r>
    </w:p>
    <w:p w:rsidR="0033188B" w:rsidRPr="0012549F" w:rsidRDefault="0033188B" w:rsidP="0033188B">
      <w:pPr>
        <w:ind w:firstLine="709"/>
        <w:jc w:val="both"/>
        <w:rPr>
          <w:sz w:val="28"/>
          <w:szCs w:val="28"/>
          <w:lang w:val="kk-KZ"/>
        </w:rPr>
      </w:pPr>
      <w:r w:rsidRPr="0012549F">
        <w:rPr>
          <w:sz w:val="28"/>
          <w:szCs w:val="28"/>
          <w:lang w:val="kk-KZ"/>
        </w:rPr>
        <w:t>Серіктік мәліметтерді өңдеу кезіндегі жергілікті геоидты құруға гравиметриялық ақпараттарды қолдану [Engelis et al., 1985] жұмысынан басталды. Жергілікті геоидты құру үшін Жердің гравитациялық өрісі трансформантының қосылу теориясы [Сурнин, 2006; Jäger, 1999] жұмыстарында келтірілген. Құрылған геоид геодезиялық биіктіктен нормалі биіктікке ауысу үшін ғана емес, сол сияқты геодезиялық координаталарды астрономиялық координаталарға және геодезиялық азимутты астрономиялыққа ауыстыру үшін де қолданылады. Сібірлік мемлекеттік геодезиялық жүйеде жүргізілген зерттеулерде астрономиялық координаталар мен азимуттарды дәстүрлі әдіспен және серіктік әдіспен алғандағы ұқсастық бар екенін көрсетті [Сурнин, 1999; Гиенко и др., 2005; Гиенко, Сурнин, 2005].</w:t>
      </w:r>
    </w:p>
    <w:p w:rsidR="0033188B" w:rsidRPr="0012549F" w:rsidRDefault="0033188B" w:rsidP="0033188B">
      <w:pPr>
        <w:ind w:firstLine="709"/>
        <w:jc w:val="both"/>
        <w:rPr>
          <w:sz w:val="28"/>
          <w:szCs w:val="28"/>
          <w:lang w:val="kk-KZ"/>
        </w:rPr>
      </w:pPr>
      <w:r w:rsidRPr="0012549F">
        <w:rPr>
          <w:sz w:val="28"/>
          <w:szCs w:val="28"/>
          <w:lang w:val="kk-KZ"/>
        </w:rPr>
        <w:br w:type="page"/>
      </w:r>
      <w:r w:rsidRPr="0012549F">
        <w:rPr>
          <w:sz w:val="28"/>
          <w:szCs w:val="28"/>
          <w:lang w:val="kk-KZ"/>
        </w:rPr>
        <w:lastRenderedPageBreak/>
        <w:t>Қалай дегенмен топографиялық – геодезиялық міндеттерді шешу үшін құрылғыларды қолданудың серіктік мақсаттылығы мен экономикалық тиімділігі өте зор. GPS жабдықтар көмегімен координаталарды анықтау Мемлекеттік геодезиялық тордың дәлдігін 3 – 10 рет жоғарлайтынын, сонымен қатар серіктер санын азайтуға болатынын зерттеулер көрсетті.</w:t>
      </w:r>
    </w:p>
    <w:p w:rsidR="0033188B" w:rsidRPr="0012549F" w:rsidRDefault="0033188B" w:rsidP="0033188B">
      <w:pPr>
        <w:ind w:firstLine="709"/>
        <w:jc w:val="both"/>
        <w:rPr>
          <w:sz w:val="28"/>
          <w:szCs w:val="28"/>
          <w:lang w:val="kk-KZ"/>
        </w:rPr>
      </w:pPr>
      <w:r w:rsidRPr="0012549F">
        <w:rPr>
          <w:sz w:val="28"/>
          <w:szCs w:val="28"/>
          <w:lang w:val="kk-KZ"/>
        </w:rPr>
        <w:t>GPS түсірістері серіктік құрылғыларды қолдану аясын кеңейтіп қана қоймай, жаңа әдістемелердің пайда болуына ықпал етті. GPS саласы барлық бағытта (әсіресе, жоғары дәлдікті позициондауда) өте қарқынды дамып барады және жаңа қабылдағыштар модельдерін шығаруда.</w:t>
      </w:r>
    </w:p>
    <w:p w:rsidR="0033188B" w:rsidRPr="0012549F" w:rsidRDefault="0033188B" w:rsidP="0033188B">
      <w:pPr>
        <w:jc w:val="both"/>
        <w:rPr>
          <w:sz w:val="28"/>
          <w:szCs w:val="28"/>
          <w:lang w:val="kk-KZ"/>
        </w:rPr>
      </w:pPr>
      <w:r w:rsidRPr="0012549F">
        <w:rPr>
          <w:sz w:val="28"/>
          <w:szCs w:val="28"/>
          <w:lang w:val="kk-KZ"/>
        </w:rPr>
        <w:t>Соңғы кезде әмбебап GPS қабылдағыштарын шығаруда табандылық бетбағыты көзделді, өйткені дәлдігі кең диапазонды жұмыстарды және мамандандырылған тексерулер жинағын шешуде әртүрлі міндеттегі бағдарламалар дестелерін қолдану тиімді болып келеді.</w:t>
      </w:r>
    </w:p>
    <w:bookmarkEnd w:id="0"/>
    <w:p w:rsidR="009168A3" w:rsidRPr="0012549F" w:rsidRDefault="009168A3">
      <w:pPr>
        <w:rPr>
          <w:lang w:val="kk-KZ"/>
        </w:rPr>
      </w:pPr>
    </w:p>
    <w:sectPr w:rsidR="009168A3" w:rsidRPr="001254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D571AA"/>
    <w:multiLevelType w:val="hybridMultilevel"/>
    <w:tmpl w:val="8F18394C"/>
    <w:lvl w:ilvl="0" w:tplc="803260A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88B"/>
    <w:rsid w:val="0012549F"/>
    <w:rsid w:val="0033188B"/>
    <w:rsid w:val="009168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B26F7C7-1F62-4C94-B9E2-C318D688E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18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9.wmf"/><Relationship Id="rId42" Type="http://schemas.openxmlformats.org/officeDocument/2006/relationships/oleObject" Target="embeddings/oleObject18.bin"/><Relationship Id="rId47" Type="http://schemas.openxmlformats.org/officeDocument/2006/relationships/image" Target="media/image23.wmf"/><Relationship Id="rId63" Type="http://schemas.openxmlformats.org/officeDocument/2006/relationships/image" Target="media/image31.wmf"/><Relationship Id="rId68" Type="http://schemas.openxmlformats.org/officeDocument/2006/relationships/oleObject" Target="embeddings/oleObject31.bin"/><Relationship Id="rId84" Type="http://schemas.openxmlformats.org/officeDocument/2006/relationships/oleObject" Target="embeddings/oleObject39.bin"/><Relationship Id="rId89" Type="http://schemas.openxmlformats.org/officeDocument/2006/relationships/image" Target="media/image44.wmf"/><Relationship Id="rId16" Type="http://schemas.openxmlformats.org/officeDocument/2006/relationships/oleObject" Target="embeddings/oleObject6.bin"/><Relationship Id="rId107" Type="http://schemas.openxmlformats.org/officeDocument/2006/relationships/image" Target="media/image53.wmf"/><Relationship Id="rId11" Type="http://schemas.openxmlformats.org/officeDocument/2006/relationships/image" Target="media/image4.wmf"/><Relationship Id="rId32" Type="http://schemas.openxmlformats.org/officeDocument/2006/relationships/oleObject" Target="embeddings/oleObject14.bin"/><Relationship Id="rId37" Type="http://schemas.openxmlformats.org/officeDocument/2006/relationships/oleObject" Target="embeddings/oleObject16.bin"/><Relationship Id="rId53" Type="http://schemas.openxmlformats.org/officeDocument/2006/relationships/image" Target="media/image26.wmf"/><Relationship Id="rId58" Type="http://schemas.openxmlformats.org/officeDocument/2006/relationships/oleObject" Target="embeddings/oleObject26.bin"/><Relationship Id="rId74" Type="http://schemas.openxmlformats.org/officeDocument/2006/relationships/oleObject" Target="embeddings/oleObject34.bin"/><Relationship Id="rId79" Type="http://schemas.openxmlformats.org/officeDocument/2006/relationships/image" Target="media/image39.wmf"/><Relationship Id="rId102" Type="http://schemas.openxmlformats.org/officeDocument/2006/relationships/oleObject" Target="embeddings/oleObject48.bin"/><Relationship Id="rId5" Type="http://schemas.openxmlformats.org/officeDocument/2006/relationships/image" Target="media/image1.wmf"/><Relationship Id="rId90" Type="http://schemas.openxmlformats.org/officeDocument/2006/relationships/oleObject" Target="embeddings/oleObject42.bin"/><Relationship Id="rId95" Type="http://schemas.openxmlformats.org/officeDocument/2006/relationships/image" Target="media/image47.wmf"/><Relationship Id="rId22" Type="http://schemas.openxmlformats.org/officeDocument/2006/relationships/oleObject" Target="embeddings/oleObject9.bin"/><Relationship Id="rId27" Type="http://schemas.openxmlformats.org/officeDocument/2006/relationships/image" Target="media/image12.wmf"/><Relationship Id="rId43" Type="http://schemas.openxmlformats.org/officeDocument/2006/relationships/image" Target="media/image21.wmf"/><Relationship Id="rId48" Type="http://schemas.openxmlformats.org/officeDocument/2006/relationships/oleObject" Target="embeddings/oleObject21.bin"/><Relationship Id="rId64" Type="http://schemas.openxmlformats.org/officeDocument/2006/relationships/oleObject" Target="embeddings/oleObject29.bin"/><Relationship Id="rId69" Type="http://schemas.openxmlformats.org/officeDocument/2006/relationships/image" Target="media/image34.wmf"/><Relationship Id="rId80" Type="http://schemas.openxmlformats.org/officeDocument/2006/relationships/oleObject" Target="embeddings/oleObject37.bin"/><Relationship Id="rId85" Type="http://schemas.openxmlformats.org/officeDocument/2006/relationships/image" Target="media/image42.wmf"/><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image" Target="media/image15.wmf"/><Relationship Id="rId38" Type="http://schemas.openxmlformats.org/officeDocument/2006/relationships/image" Target="media/image18.wmf"/><Relationship Id="rId59" Type="http://schemas.openxmlformats.org/officeDocument/2006/relationships/image" Target="media/image29.wmf"/><Relationship Id="rId103" Type="http://schemas.openxmlformats.org/officeDocument/2006/relationships/image" Target="media/image51.wmf"/><Relationship Id="rId108" Type="http://schemas.openxmlformats.org/officeDocument/2006/relationships/oleObject" Target="embeddings/oleObject51.bin"/><Relationship Id="rId54" Type="http://schemas.openxmlformats.org/officeDocument/2006/relationships/oleObject" Target="embeddings/oleObject24.bin"/><Relationship Id="rId70" Type="http://schemas.openxmlformats.org/officeDocument/2006/relationships/oleObject" Target="embeddings/oleObject32.bin"/><Relationship Id="rId75" Type="http://schemas.openxmlformats.org/officeDocument/2006/relationships/image" Target="media/image37.wmf"/><Relationship Id="rId91" Type="http://schemas.openxmlformats.org/officeDocument/2006/relationships/image" Target="media/image45.wmf"/><Relationship Id="rId96" Type="http://schemas.openxmlformats.org/officeDocument/2006/relationships/oleObject" Target="embeddings/oleObject45.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image" Target="media/image17.wmf"/><Relationship Id="rId49" Type="http://schemas.openxmlformats.org/officeDocument/2006/relationships/image" Target="media/image24.wmf"/><Relationship Id="rId57" Type="http://schemas.openxmlformats.org/officeDocument/2006/relationships/image" Target="media/image28.wmf"/><Relationship Id="rId106" Type="http://schemas.openxmlformats.org/officeDocument/2006/relationships/oleObject" Target="embeddings/oleObject50.bin"/><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2.wmf"/><Relationship Id="rId73" Type="http://schemas.openxmlformats.org/officeDocument/2006/relationships/image" Target="media/image36.wmf"/><Relationship Id="rId78" Type="http://schemas.openxmlformats.org/officeDocument/2006/relationships/oleObject" Target="embeddings/oleObject36.bin"/><Relationship Id="rId81" Type="http://schemas.openxmlformats.org/officeDocument/2006/relationships/image" Target="media/image40.wmf"/><Relationship Id="rId86" Type="http://schemas.openxmlformats.org/officeDocument/2006/relationships/oleObject" Target="embeddings/oleObject40.bin"/><Relationship Id="rId94" Type="http://schemas.openxmlformats.org/officeDocument/2006/relationships/oleObject" Target="embeddings/oleObject44.bin"/><Relationship Id="rId99" Type="http://schemas.openxmlformats.org/officeDocument/2006/relationships/image" Target="media/image49.wmf"/><Relationship Id="rId101" Type="http://schemas.openxmlformats.org/officeDocument/2006/relationships/image" Target="media/image50.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oleObject" Target="embeddings/oleObject17.bin"/><Relationship Id="rId109" Type="http://schemas.openxmlformats.org/officeDocument/2006/relationships/fontTable" Target="fontTable.xml"/><Relationship Id="rId34" Type="http://schemas.openxmlformats.org/officeDocument/2006/relationships/oleObject" Target="embeddings/oleObject15.bin"/><Relationship Id="rId50" Type="http://schemas.openxmlformats.org/officeDocument/2006/relationships/oleObject" Target="embeddings/oleObject22.bin"/><Relationship Id="rId55" Type="http://schemas.openxmlformats.org/officeDocument/2006/relationships/image" Target="media/image27.wmf"/><Relationship Id="rId76" Type="http://schemas.openxmlformats.org/officeDocument/2006/relationships/oleObject" Target="embeddings/oleObject35.bin"/><Relationship Id="rId97" Type="http://schemas.openxmlformats.org/officeDocument/2006/relationships/image" Target="media/image48.wmf"/><Relationship Id="rId104" Type="http://schemas.openxmlformats.org/officeDocument/2006/relationships/oleObject" Target="embeddings/oleObject49.bin"/><Relationship Id="rId7" Type="http://schemas.openxmlformats.org/officeDocument/2006/relationships/image" Target="media/image2.wmf"/><Relationship Id="rId71" Type="http://schemas.openxmlformats.org/officeDocument/2006/relationships/image" Target="media/image35.wmf"/><Relationship Id="rId92" Type="http://schemas.openxmlformats.org/officeDocument/2006/relationships/oleObject" Target="embeddings/oleObject43.bin"/><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image" Target="media/image19.jpeg"/><Relationship Id="rId45" Type="http://schemas.openxmlformats.org/officeDocument/2006/relationships/image" Target="media/image22.wmf"/><Relationship Id="rId66" Type="http://schemas.openxmlformats.org/officeDocument/2006/relationships/oleObject" Target="embeddings/oleObject30.bin"/><Relationship Id="rId87" Type="http://schemas.openxmlformats.org/officeDocument/2006/relationships/image" Target="media/image43.wmf"/><Relationship Id="rId110" Type="http://schemas.openxmlformats.org/officeDocument/2006/relationships/theme" Target="theme/theme1.xml"/><Relationship Id="rId61" Type="http://schemas.openxmlformats.org/officeDocument/2006/relationships/image" Target="media/image30.wmf"/><Relationship Id="rId82" Type="http://schemas.openxmlformats.org/officeDocument/2006/relationships/oleObject" Target="embeddings/oleObject38.bin"/><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jpeg"/><Relationship Id="rId56" Type="http://schemas.openxmlformats.org/officeDocument/2006/relationships/oleObject" Target="embeddings/oleObject25.bin"/><Relationship Id="rId77" Type="http://schemas.openxmlformats.org/officeDocument/2006/relationships/image" Target="media/image38.wmf"/><Relationship Id="rId100" Type="http://schemas.openxmlformats.org/officeDocument/2006/relationships/oleObject" Target="embeddings/oleObject47.bin"/><Relationship Id="rId105" Type="http://schemas.openxmlformats.org/officeDocument/2006/relationships/image" Target="media/image52.wmf"/><Relationship Id="rId8" Type="http://schemas.openxmlformats.org/officeDocument/2006/relationships/oleObject" Target="embeddings/oleObject2.bin"/><Relationship Id="rId51" Type="http://schemas.openxmlformats.org/officeDocument/2006/relationships/image" Target="media/image25.wmf"/><Relationship Id="rId72" Type="http://schemas.openxmlformats.org/officeDocument/2006/relationships/oleObject" Target="embeddings/oleObject33.bin"/><Relationship Id="rId93" Type="http://schemas.openxmlformats.org/officeDocument/2006/relationships/image" Target="media/image46.wmf"/><Relationship Id="rId98" Type="http://schemas.openxmlformats.org/officeDocument/2006/relationships/oleObject" Target="embeddings/oleObject46.bin"/><Relationship Id="rId3" Type="http://schemas.openxmlformats.org/officeDocument/2006/relationships/settings" Target="settings.xml"/><Relationship Id="rId25" Type="http://schemas.openxmlformats.org/officeDocument/2006/relationships/image" Target="media/image11.wmf"/><Relationship Id="rId46" Type="http://schemas.openxmlformats.org/officeDocument/2006/relationships/oleObject" Target="embeddings/oleObject20.bin"/><Relationship Id="rId67" Type="http://schemas.openxmlformats.org/officeDocument/2006/relationships/image" Target="media/image33.wmf"/><Relationship Id="rId20" Type="http://schemas.openxmlformats.org/officeDocument/2006/relationships/oleObject" Target="embeddings/oleObject8.bin"/><Relationship Id="rId41" Type="http://schemas.openxmlformats.org/officeDocument/2006/relationships/image" Target="media/image20.wmf"/><Relationship Id="rId62" Type="http://schemas.openxmlformats.org/officeDocument/2006/relationships/oleObject" Target="embeddings/oleObject28.bin"/><Relationship Id="rId83" Type="http://schemas.openxmlformats.org/officeDocument/2006/relationships/image" Target="media/image41.wmf"/><Relationship Id="rId88" Type="http://schemas.openxmlformats.org/officeDocument/2006/relationships/oleObject" Target="embeddings/oleObject4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2770</Words>
  <Characters>15792</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2020-12-07T19:32:00Z</dcterms:created>
  <dcterms:modified xsi:type="dcterms:W3CDTF">2020-12-07T19:32:00Z</dcterms:modified>
</cp:coreProperties>
</file>